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30F43" w14:textId="7CE9823B" w:rsidR="005841D1" w:rsidRPr="009E275D" w:rsidRDefault="005A51B3">
      <w:pPr>
        <w:rPr>
          <w:rFonts w:ascii="Helvetica" w:hAnsi="Helvetica" w:cs="Helvetica"/>
          <w:b/>
          <w:bCs/>
          <w:sz w:val="28"/>
          <w:szCs w:val="28"/>
          <w:lang w:val="nl-NL"/>
        </w:rPr>
      </w:pPr>
      <w:r w:rsidRPr="009E275D">
        <w:rPr>
          <w:rFonts w:ascii="Helvetica" w:hAnsi="Helvetica" w:cs="Helvetica"/>
          <w:b/>
          <w:bCs/>
          <w:sz w:val="28"/>
          <w:szCs w:val="28"/>
          <w:lang w:val="nl-NL"/>
        </w:rPr>
        <w:t>Evaluatietafel</w:t>
      </w:r>
      <w:r w:rsidR="00743B8B" w:rsidRPr="009E275D">
        <w:rPr>
          <w:rFonts w:ascii="Helvetica" w:hAnsi="Helvetica" w:cs="Helvetica"/>
          <w:b/>
          <w:bCs/>
          <w:sz w:val="28"/>
          <w:szCs w:val="28"/>
          <w:lang w:val="nl-NL"/>
        </w:rPr>
        <w:t xml:space="preserve"> leersessies </w:t>
      </w:r>
    </w:p>
    <w:p w14:paraId="41436753" w14:textId="2D9C1096" w:rsidR="00790C86" w:rsidRPr="00A21AEC" w:rsidRDefault="005A51B3">
      <w:pPr>
        <w:rPr>
          <w:rStyle w:val="Nadruk"/>
          <w:rFonts w:ascii="Arial" w:hAnsi="Arial" w:cs="Arial"/>
          <w:i w:val="0"/>
          <w:iCs w:val="0"/>
          <w:color w:val="000000"/>
          <w:sz w:val="21"/>
          <w:szCs w:val="21"/>
          <w:shd w:val="clear" w:color="auto" w:fill="FFFFFF"/>
          <w:lang w:val="nl-NL"/>
        </w:rPr>
      </w:pPr>
      <w:r w:rsidRPr="000B1246">
        <w:rPr>
          <w:rFonts w:ascii="Arial" w:hAnsi="Arial" w:cs="Arial"/>
          <w:color w:val="000000"/>
          <w:sz w:val="21"/>
          <w:szCs w:val="21"/>
          <w:shd w:val="clear" w:color="auto" w:fill="FFFFFF"/>
          <w:lang w:val="nl-NL"/>
        </w:rPr>
        <w:t>Aan deze tafel gaat het om het evalueren van het proces, dus het werken met de Samenwerkwijze in de praktijk: hoe doe je dat, wat gaat goed en wat is er nog nodig.</w:t>
      </w:r>
      <w:r w:rsidR="00790C86" w:rsidRPr="000B1246">
        <w:rPr>
          <w:rFonts w:ascii="Arial" w:hAnsi="Arial" w:cs="Arial"/>
          <w:color w:val="000000"/>
          <w:sz w:val="21"/>
          <w:szCs w:val="21"/>
          <w:shd w:val="clear" w:color="auto" w:fill="FFFFFF"/>
          <w:lang w:val="nl-NL"/>
        </w:rPr>
        <w:t xml:space="preserve"> Zo bouwen we aan meer inzicht in de Samenwerkwijze in de praktijk. Op de eerste plaats om zelf van te leren, maar ook om dit later te kunnen terugkoppelen naar managers en bestuurders.</w:t>
      </w:r>
      <w:r w:rsidR="00790C86" w:rsidRPr="000B1246">
        <w:rPr>
          <w:rFonts w:ascii="Arial" w:hAnsi="Arial" w:cs="Arial"/>
          <w:color w:val="000000"/>
          <w:sz w:val="21"/>
          <w:szCs w:val="21"/>
          <w:lang w:val="nl-NL"/>
        </w:rPr>
        <w:br/>
      </w:r>
      <w:r w:rsidR="00790C86" w:rsidRPr="00A21AEC">
        <w:rPr>
          <w:rStyle w:val="Nadruk"/>
          <w:rFonts w:ascii="Arial" w:hAnsi="Arial" w:cs="Arial"/>
          <w:i w:val="0"/>
          <w:iCs w:val="0"/>
          <w:color w:val="000000"/>
          <w:sz w:val="21"/>
          <w:szCs w:val="21"/>
          <w:shd w:val="clear" w:color="auto" w:fill="FFFFFF"/>
          <w:lang w:val="nl-NL"/>
        </w:rPr>
        <w:t>Bespreek</w:t>
      </w:r>
      <w:r w:rsidR="00F56128">
        <w:rPr>
          <w:rStyle w:val="Nadruk"/>
          <w:rFonts w:ascii="Arial" w:hAnsi="Arial" w:cs="Arial"/>
          <w:i w:val="0"/>
          <w:iCs w:val="0"/>
          <w:color w:val="000000"/>
          <w:sz w:val="21"/>
          <w:szCs w:val="21"/>
          <w:shd w:val="clear" w:color="auto" w:fill="FFFFFF"/>
          <w:lang w:val="nl-NL"/>
        </w:rPr>
        <w:t xml:space="preserve"> hier</w:t>
      </w:r>
      <w:r w:rsidR="00790C86" w:rsidRPr="00A21AEC">
        <w:rPr>
          <w:rStyle w:val="Nadruk"/>
          <w:rFonts w:ascii="Arial" w:hAnsi="Arial" w:cs="Arial"/>
          <w:i w:val="0"/>
          <w:iCs w:val="0"/>
          <w:color w:val="000000"/>
          <w:sz w:val="21"/>
          <w:szCs w:val="21"/>
          <w:shd w:val="clear" w:color="auto" w:fill="FFFFFF"/>
          <w:lang w:val="nl-NL"/>
        </w:rPr>
        <w:t xml:space="preserve"> casuïstiek die (al langer) loopt.</w:t>
      </w:r>
    </w:p>
    <w:p w14:paraId="234CE0A7" w14:textId="3B57087A" w:rsidR="00F167B4" w:rsidRPr="00A21AEC" w:rsidRDefault="00F167B4" w:rsidP="00F56128">
      <w:pPr>
        <w:rPr>
          <w:rFonts w:ascii="Arial" w:hAnsi="Arial" w:cs="Arial"/>
          <w:color w:val="000000"/>
          <w:sz w:val="21"/>
          <w:szCs w:val="21"/>
          <w:shd w:val="clear" w:color="auto" w:fill="FFFFFF"/>
          <w:lang w:val="nl-NL"/>
        </w:rPr>
      </w:pPr>
      <w:r w:rsidRPr="00F56128">
        <w:rPr>
          <w:rFonts w:ascii="Arial" w:hAnsi="Arial" w:cs="Arial"/>
          <w:color w:val="000000"/>
          <w:sz w:val="21"/>
          <w:szCs w:val="21"/>
          <w:u w:val="single"/>
          <w:shd w:val="clear" w:color="auto" w:fill="FFFFFF"/>
          <w:lang w:val="nl-NL"/>
        </w:rPr>
        <w:t>Datum leersessie</w:t>
      </w:r>
      <w:r w:rsidR="00355AA4" w:rsidRPr="00A21AEC">
        <w:rPr>
          <w:rFonts w:ascii="Arial" w:hAnsi="Arial" w:cs="Arial"/>
          <w:color w:val="000000"/>
          <w:sz w:val="21"/>
          <w:szCs w:val="21"/>
          <w:shd w:val="clear" w:color="auto" w:fill="FFFFFF"/>
          <w:lang w:val="nl-NL"/>
        </w:rPr>
        <w:t xml:space="preserve">: </w:t>
      </w:r>
      <w:r w:rsidR="000103DA">
        <w:rPr>
          <w:rFonts w:ascii="Arial" w:hAnsi="Arial" w:cs="Arial"/>
          <w:color w:val="000000"/>
          <w:sz w:val="21"/>
          <w:szCs w:val="21"/>
          <w:shd w:val="clear" w:color="auto" w:fill="FFFFFF"/>
          <w:lang w:val="nl-NL"/>
        </w:rPr>
        <w:t xml:space="preserve">13 oktober 2020 </w:t>
      </w:r>
    </w:p>
    <w:p w14:paraId="67050900" w14:textId="11A992D7" w:rsidR="00FB7842" w:rsidRPr="004962C6" w:rsidRDefault="00A21AEC">
      <w:pPr>
        <w:rPr>
          <w:rFonts w:ascii="Arial" w:hAnsi="Arial" w:cs="Arial"/>
          <w:color w:val="000000"/>
          <w:sz w:val="21"/>
          <w:szCs w:val="21"/>
          <w:shd w:val="clear" w:color="auto" w:fill="FFFFFF"/>
          <w:lang w:val="nl-NL"/>
        </w:rPr>
      </w:pPr>
      <w:r w:rsidRPr="00F56128">
        <w:rPr>
          <w:rFonts w:ascii="Arial" w:hAnsi="Arial" w:cs="Arial"/>
          <w:color w:val="000000"/>
          <w:sz w:val="21"/>
          <w:szCs w:val="21"/>
          <w:u w:val="single"/>
          <w:shd w:val="clear" w:color="auto" w:fill="FFFFFF"/>
          <w:lang w:val="nl-NL"/>
        </w:rPr>
        <w:t>Aanwezigen (voor de terugkoppeling):</w:t>
      </w:r>
      <w:r w:rsidR="000103DA">
        <w:rPr>
          <w:rFonts w:ascii="Arial" w:hAnsi="Arial" w:cs="Arial"/>
          <w:color w:val="000000"/>
          <w:sz w:val="21"/>
          <w:szCs w:val="21"/>
          <w:u w:val="single"/>
          <w:shd w:val="clear" w:color="auto" w:fill="FFFFFF"/>
          <w:lang w:val="nl-NL"/>
        </w:rPr>
        <w:t xml:space="preserve"> </w:t>
      </w:r>
      <w:r w:rsidRPr="00F56128">
        <w:rPr>
          <w:rFonts w:ascii="Arial" w:hAnsi="Arial" w:cs="Arial"/>
          <w:color w:val="000000"/>
          <w:sz w:val="21"/>
          <w:szCs w:val="21"/>
          <w:u w:val="single"/>
          <w:shd w:val="clear" w:color="auto" w:fill="FFFFFF"/>
          <w:lang w:val="nl-NL"/>
        </w:rPr>
        <w:t xml:space="preserve"> </w:t>
      </w:r>
      <w:r w:rsidR="002B027A" w:rsidRPr="008C4B8A">
        <w:rPr>
          <w:rFonts w:ascii="Arial" w:hAnsi="Arial" w:cs="Arial"/>
          <w:color w:val="000000"/>
          <w:sz w:val="21"/>
          <w:szCs w:val="21"/>
          <w:shd w:val="clear" w:color="auto" w:fill="FFFFFF"/>
          <w:lang w:val="nl-NL"/>
        </w:rPr>
        <w:t xml:space="preserve">Lynn van Hoof, Rob van Dorst, Robert Jans, </w:t>
      </w:r>
      <w:proofErr w:type="spellStart"/>
      <w:r w:rsidR="008C4B8A" w:rsidRPr="008C4B8A">
        <w:rPr>
          <w:rFonts w:ascii="Arial" w:hAnsi="Arial" w:cs="Arial"/>
          <w:color w:val="000000"/>
          <w:sz w:val="21"/>
          <w:szCs w:val="21"/>
          <w:shd w:val="clear" w:color="auto" w:fill="FFFFFF"/>
          <w:lang w:val="nl-NL"/>
        </w:rPr>
        <w:t>Merve</w:t>
      </w:r>
      <w:proofErr w:type="spellEnd"/>
      <w:r w:rsidR="008C4B8A" w:rsidRPr="008C4B8A">
        <w:rPr>
          <w:rFonts w:ascii="Arial" w:hAnsi="Arial" w:cs="Arial"/>
          <w:color w:val="000000"/>
          <w:sz w:val="21"/>
          <w:szCs w:val="21"/>
          <w:shd w:val="clear" w:color="auto" w:fill="FFFFFF"/>
          <w:lang w:val="nl-NL"/>
        </w:rPr>
        <w:t xml:space="preserve"> </w:t>
      </w:r>
      <w:proofErr w:type="spellStart"/>
      <w:r w:rsidR="008C4B8A" w:rsidRPr="008C4B8A">
        <w:rPr>
          <w:rFonts w:ascii="Arial" w:hAnsi="Arial" w:cs="Arial"/>
          <w:color w:val="000000"/>
          <w:sz w:val="21"/>
          <w:szCs w:val="21"/>
          <w:shd w:val="clear" w:color="auto" w:fill="FFFFFF"/>
          <w:lang w:val="nl-NL"/>
        </w:rPr>
        <w:t>Tek</w:t>
      </w:r>
      <w:proofErr w:type="spellEnd"/>
      <w:r w:rsidR="008C4B8A" w:rsidRPr="008C4B8A">
        <w:rPr>
          <w:rFonts w:ascii="Arial" w:hAnsi="Arial" w:cs="Arial"/>
          <w:color w:val="000000"/>
          <w:sz w:val="21"/>
          <w:szCs w:val="21"/>
          <w:shd w:val="clear" w:color="auto" w:fill="FFFFFF"/>
          <w:lang w:val="nl-NL"/>
        </w:rPr>
        <w:t xml:space="preserve"> </w:t>
      </w:r>
      <w:r w:rsidR="00363918">
        <w:rPr>
          <w:rFonts w:ascii="Arial" w:hAnsi="Arial" w:cs="Arial"/>
          <w:color w:val="000000"/>
          <w:sz w:val="21"/>
          <w:szCs w:val="21"/>
          <w:shd w:val="clear" w:color="auto" w:fill="FFFFFF"/>
          <w:lang w:val="nl-NL"/>
        </w:rPr>
        <w:t xml:space="preserve"> </w:t>
      </w:r>
    </w:p>
    <w:tbl>
      <w:tblPr>
        <w:tblStyle w:val="Tabelraster"/>
        <w:tblW w:w="0" w:type="auto"/>
        <w:tblLook w:val="04A0" w:firstRow="1" w:lastRow="0" w:firstColumn="1" w:lastColumn="0" w:noHBand="0" w:noVBand="1"/>
      </w:tblPr>
      <w:tblGrid>
        <w:gridCol w:w="2375"/>
        <w:gridCol w:w="3539"/>
        <w:gridCol w:w="3526"/>
        <w:gridCol w:w="3510"/>
      </w:tblGrid>
      <w:tr w:rsidR="000F35CA" w:rsidRPr="0016762D" w14:paraId="13B2A901" w14:textId="77777777" w:rsidTr="00F603FA">
        <w:tc>
          <w:tcPr>
            <w:tcW w:w="2266" w:type="dxa"/>
          </w:tcPr>
          <w:p w14:paraId="297040C6" w14:textId="11FCDB7B" w:rsidR="0016762D" w:rsidRPr="0016762D" w:rsidRDefault="00BA26FC">
            <w:pPr>
              <w:rPr>
                <w:b/>
                <w:bCs/>
                <w:sz w:val="24"/>
                <w:szCs w:val="24"/>
                <w:lang w:val="nl-NL"/>
              </w:rPr>
            </w:pPr>
            <w:r>
              <w:rPr>
                <w:b/>
                <w:bCs/>
                <w:sz w:val="24"/>
                <w:szCs w:val="24"/>
                <w:lang w:val="nl-NL"/>
              </w:rPr>
              <w:t xml:space="preserve">Stappen </w:t>
            </w:r>
          </w:p>
        </w:tc>
        <w:tc>
          <w:tcPr>
            <w:tcW w:w="3559" w:type="dxa"/>
          </w:tcPr>
          <w:p w14:paraId="5271BD14" w14:textId="77777777" w:rsidR="0016762D" w:rsidRPr="0016762D" w:rsidRDefault="0016762D">
            <w:pPr>
              <w:rPr>
                <w:b/>
                <w:bCs/>
                <w:sz w:val="24"/>
                <w:szCs w:val="24"/>
                <w:lang w:val="nl-NL"/>
              </w:rPr>
            </w:pPr>
            <w:r w:rsidRPr="0016762D">
              <w:rPr>
                <w:b/>
                <w:bCs/>
                <w:sz w:val="24"/>
                <w:szCs w:val="24"/>
                <w:lang w:val="nl-NL"/>
              </w:rPr>
              <w:t>Wat doe je, hoe doe je dat?</w:t>
            </w:r>
          </w:p>
        </w:tc>
        <w:tc>
          <w:tcPr>
            <w:tcW w:w="3562" w:type="dxa"/>
          </w:tcPr>
          <w:p w14:paraId="706F773D" w14:textId="77777777" w:rsidR="0016762D" w:rsidRPr="0016762D" w:rsidRDefault="0016762D">
            <w:pPr>
              <w:rPr>
                <w:b/>
                <w:bCs/>
                <w:sz w:val="24"/>
                <w:szCs w:val="24"/>
                <w:lang w:val="nl-NL"/>
              </w:rPr>
            </w:pPr>
            <w:r w:rsidRPr="0016762D">
              <w:rPr>
                <w:b/>
                <w:bCs/>
                <w:sz w:val="24"/>
                <w:szCs w:val="24"/>
                <w:lang w:val="nl-NL"/>
              </w:rPr>
              <w:t>Wat gaat daarin goed?</w:t>
            </w:r>
          </w:p>
        </w:tc>
        <w:tc>
          <w:tcPr>
            <w:tcW w:w="3563" w:type="dxa"/>
          </w:tcPr>
          <w:p w14:paraId="7F3E4A3B" w14:textId="77777777" w:rsidR="0016762D" w:rsidRPr="0016762D" w:rsidRDefault="0016762D">
            <w:pPr>
              <w:rPr>
                <w:b/>
                <w:bCs/>
                <w:sz w:val="24"/>
                <w:szCs w:val="24"/>
                <w:lang w:val="nl-NL"/>
              </w:rPr>
            </w:pPr>
            <w:r w:rsidRPr="0016762D">
              <w:rPr>
                <w:b/>
                <w:bCs/>
                <w:sz w:val="24"/>
                <w:szCs w:val="24"/>
                <w:lang w:val="nl-NL"/>
              </w:rPr>
              <w:t>Wat is er nog nodig?</w:t>
            </w:r>
          </w:p>
        </w:tc>
      </w:tr>
      <w:tr w:rsidR="00FA3B3B" w14:paraId="6457268E" w14:textId="77777777" w:rsidTr="00FA3B3B">
        <w:tc>
          <w:tcPr>
            <w:tcW w:w="12950" w:type="dxa"/>
            <w:gridSpan w:val="4"/>
            <w:shd w:val="clear" w:color="auto" w:fill="D0CECE" w:themeFill="background2" w:themeFillShade="E6"/>
          </w:tcPr>
          <w:p w14:paraId="21F237E6" w14:textId="51AE18A8" w:rsidR="00FA3B3B" w:rsidRPr="0016762D" w:rsidRDefault="00FA3B3B">
            <w:pPr>
              <w:rPr>
                <w:sz w:val="24"/>
                <w:szCs w:val="24"/>
                <w:lang w:val="nl-NL"/>
              </w:rPr>
            </w:pPr>
            <w:r>
              <w:rPr>
                <w:sz w:val="24"/>
                <w:szCs w:val="24"/>
                <w:lang w:val="nl-NL"/>
              </w:rPr>
              <w:t xml:space="preserve">Voorbereiding </w:t>
            </w:r>
          </w:p>
        </w:tc>
      </w:tr>
      <w:tr w:rsidR="000F35CA" w14:paraId="3FC6276A" w14:textId="77777777" w:rsidTr="00F603FA">
        <w:tc>
          <w:tcPr>
            <w:tcW w:w="2266" w:type="dxa"/>
          </w:tcPr>
          <w:p w14:paraId="480A50AC" w14:textId="64E590E7" w:rsidR="0016762D" w:rsidRDefault="0016762D" w:rsidP="0016762D">
            <w:pPr>
              <w:pStyle w:val="Lijstalinea"/>
              <w:numPr>
                <w:ilvl w:val="0"/>
                <w:numId w:val="1"/>
              </w:numPr>
              <w:rPr>
                <w:sz w:val="24"/>
                <w:szCs w:val="24"/>
                <w:lang w:val="nl-NL"/>
              </w:rPr>
            </w:pPr>
            <w:r w:rsidRPr="0016762D">
              <w:rPr>
                <w:sz w:val="24"/>
                <w:szCs w:val="24"/>
                <w:lang w:val="nl-NL"/>
              </w:rPr>
              <w:t>Signaleren</w:t>
            </w:r>
            <w:r w:rsidR="00BA26FC">
              <w:rPr>
                <w:sz w:val="24"/>
                <w:szCs w:val="24"/>
                <w:lang w:val="nl-NL"/>
              </w:rPr>
              <w:t xml:space="preserve"> </w:t>
            </w:r>
            <w:r w:rsidR="00BA26FC" w:rsidRPr="00BA26FC">
              <w:rPr>
                <w:sz w:val="24"/>
                <w:szCs w:val="24"/>
                <w:lang w:val="nl-NL"/>
              </w:rPr>
              <w:sym w:font="Wingdings" w:char="F0E0"/>
            </w:r>
            <w:r w:rsidR="00BA26FC">
              <w:rPr>
                <w:sz w:val="24"/>
                <w:szCs w:val="24"/>
                <w:lang w:val="nl-NL"/>
              </w:rPr>
              <w:t xml:space="preserve"> hoe komt een casus </w:t>
            </w:r>
            <w:r w:rsidR="004A3E18">
              <w:rPr>
                <w:sz w:val="24"/>
                <w:szCs w:val="24"/>
                <w:lang w:val="nl-NL"/>
              </w:rPr>
              <w:t xml:space="preserve">‘binnen’ </w:t>
            </w:r>
          </w:p>
          <w:p w14:paraId="4EC5B0FF" w14:textId="77777777" w:rsidR="0016762D" w:rsidRDefault="0016762D" w:rsidP="0016762D">
            <w:pPr>
              <w:rPr>
                <w:sz w:val="24"/>
                <w:szCs w:val="24"/>
                <w:lang w:val="nl-NL"/>
              </w:rPr>
            </w:pPr>
          </w:p>
          <w:p w14:paraId="112410AA" w14:textId="77777777" w:rsidR="0016762D" w:rsidRDefault="0016762D" w:rsidP="0016762D">
            <w:pPr>
              <w:rPr>
                <w:sz w:val="24"/>
                <w:szCs w:val="24"/>
                <w:lang w:val="nl-NL"/>
              </w:rPr>
            </w:pPr>
          </w:p>
          <w:p w14:paraId="2F9FFE0F" w14:textId="77777777" w:rsidR="0016762D" w:rsidRDefault="0016762D" w:rsidP="0016762D">
            <w:pPr>
              <w:rPr>
                <w:sz w:val="24"/>
                <w:szCs w:val="24"/>
                <w:lang w:val="nl-NL"/>
              </w:rPr>
            </w:pPr>
          </w:p>
          <w:p w14:paraId="0F3E71BF" w14:textId="77777777" w:rsidR="0016762D" w:rsidRPr="0016762D" w:rsidRDefault="0016762D" w:rsidP="0016762D">
            <w:pPr>
              <w:rPr>
                <w:sz w:val="24"/>
                <w:szCs w:val="24"/>
                <w:lang w:val="nl-NL"/>
              </w:rPr>
            </w:pPr>
          </w:p>
        </w:tc>
        <w:tc>
          <w:tcPr>
            <w:tcW w:w="3559" w:type="dxa"/>
          </w:tcPr>
          <w:p w14:paraId="699E55AC" w14:textId="1617E4BC" w:rsidR="0016762D" w:rsidRPr="0016762D" w:rsidRDefault="003A5B93">
            <w:pPr>
              <w:rPr>
                <w:sz w:val="24"/>
                <w:szCs w:val="24"/>
                <w:lang w:val="nl-NL"/>
              </w:rPr>
            </w:pPr>
            <w:r>
              <w:rPr>
                <w:sz w:val="24"/>
                <w:szCs w:val="24"/>
                <w:lang w:val="nl-NL"/>
              </w:rPr>
              <w:t xml:space="preserve">Deze casus kwam binnen </w:t>
            </w:r>
            <w:r w:rsidR="00765510">
              <w:rPr>
                <w:sz w:val="24"/>
                <w:szCs w:val="24"/>
                <w:lang w:val="nl-NL"/>
              </w:rPr>
              <w:t xml:space="preserve">via de praktijkondersteuner van de huisarts bij Ons Welzijn. Medewerker van Ons Welzijn werd facilitator in deze casus. </w:t>
            </w:r>
            <w:r w:rsidR="00F80392">
              <w:rPr>
                <w:sz w:val="24"/>
                <w:szCs w:val="24"/>
                <w:lang w:val="nl-NL"/>
              </w:rPr>
              <w:t xml:space="preserve"> </w:t>
            </w:r>
            <w:r w:rsidR="00B25274">
              <w:rPr>
                <w:sz w:val="24"/>
                <w:szCs w:val="24"/>
                <w:lang w:val="nl-NL"/>
              </w:rPr>
              <w:t xml:space="preserve"> </w:t>
            </w:r>
          </w:p>
        </w:tc>
        <w:tc>
          <w:tcPr>
            <w:tcW w:w="3562" w:type="dxa"/>
          </w:tcPr>
          <w:p w14:paraId="4DDF5B42" w14:textId="7E315CDA" w:rsidR="00131C6D" w:rsidRDefault="00F61E8F">
            <w:pPr>
              <w:rPr>
                <w:sz w:val="24"/>
                <w:szCs w:val="24"/>
                <w:lang w:val="nl-NL"/>
              </w:rPr>
            </w:pPr>
            <w:r>
              <w:rPr>
                <w:sz w:val="24"/>
                <w:szCs w:val="24"/>
                <w:lang w:val="nl-NL"/>
              </w:rPr>
              <w:t>De casus was bij verschillende mensen in beeld die een inschatting konden maken van</w:t>
            </w:r>
            <w:r w:rsidR="00673FE7">
              <w:rPr>
                <w:sz w:val="24"/>
                <w:szCs w:val="24"/>
                <w:lang w:val="nl-NL"/>
              </w:rPr>
              <w:t xml:space="preserve"> de aard van de casus. </w:t>
            </w:r>
            <w:r w:rsidR="00FE6289">
              <w:rPr>
                <w:sz w:val="24"/>
                <w:szCs w:val="24"/>
                <w:lang w:val="nl-NL"/>
              </w:rPr>
              <w:t xml:space="preserve">Het was van belang om snel door te pakken en meteen een bijeenkomst te organiseren. </w:t>
            </w:r>
          </w:p>
          <w:p w14:paraId="43381205" w14:textId="77777777" w:rsidR="00131C6D" w:rsidRDefault="00131C6D">
            <w:pPr>
              <w:rPr>
                <w:sz w:val="24"/>
                <w:szCs w:val="24"/>
                <w:lang w:val="nl-NL"/>
              </w:rPr>
            </w:pPr>
          </w:p>
          <w:p w14:paraId="0C7068FA" w14:textId="77777777" w:rsidR="00131C6D" w:rsidRDefault="00131C6D">
            <w:pPr>
              <w:rPr>
                <w:sz w:val="24"/>
                <w:szCs w:val="24"/>
                <w:lang w:val="nl-NL"/>
              </w:rPr>
            </w:pPr>
          </w:p>
          <w:p w14:paraId="478E7FAB" w14:textId="77777777" w:rsidR="00131C6D" w:rsidRDefault="00131C6D">
            <w:pPr>
              <w:rPr>
                <w:sz w:val="24"/>
                <w:szCs w:val="24"/>
                <w:lang w:val="nl-NL"/>
              </w:rPr>
            </w:pPr>
          </w:p>
          <w:p w14:paraId="7A49848B" w14:textId="4F77F212" w:rsidR="0016762D" w:rsidRPr="0016762D" w:rsidRDefault="002C4B65">
            <w:pPr>
              <w:rPr>
                <w:sz w:val="24"/>
                <w:szCs w:val="24"/>
                <w:lang w:val="nl-NL"/>
              </w:rPr>
            </w:pPr>
            <w:r>
              <w:rPr>
                <w:sz w:val="24"/>
                <w:szCs w:val="24"/>
                <w:lang w:val="nl-NL"/>
              </w:rPr>
              <w:t>Snel de relevante expertises bij elkaar die mogelijk is konden toevoegen. Ook een ervaringsdeskundige</w:t>
            </w:r>
            <w:r w:rsidR="00151B74">
              <w:rPr>
                <w:sz w:val="24"/>
                <w:szCs w:val="24"/>
                <w:lang w:val="nl-NL"/>
              </w:rPr>
              <w:t xml:space="preserve">, iemand van het SEC </w:t>
            </w:r>
            <w:r w:rsidR="00151B74" w:rsidRPr="00151B74">
              <w:rPr>
                <w:sz w:val="24"/>
                <w:szCs w:val="24"/>
                <w:lang w:val="nl-NL"/>
              </w:rPr>
              <w:sym w:font="Wingdings" w:char="F0E0"/>
            </w:r>
            <w:r w:rsidR="00151B74">
              <w:rPr>
                <w:sz w:val="24"/>
                <w:szCs w:val="24"/>
                <w:lang w:val="nl-NL"/>
              </w:rPr>
              <w:t xml:space="preserve"> hij wil iets met sport/bewegen en educatie. </w:t>
            </w:r>
          </w:p>
        </w:tc>
        <w:tc>
          <w:tcPr>
            <w:tcW w:w="3563" w:type="dxa"/>
          </w:tcPr>
          <w:p w14:paraId="716EB943" w14:textId="77777777" w:rsidR="0016762D" w:rsidRPr="0016762D" w:rsidRDefault="0016762D">
            <w:pPr>
              <w:rPr>
                <w:sz w:val="24"/>
                <w:szCs w:val="24"/>
                <w:lang w:val="nl-NL"/>
              </w:rPr>
            </w:pPr>
          </w:p>
        </w:tc>
      </w:tr>
      <w:tr w:rsidR="000F35CA" w14:paraId="5BC49843" w14:textId="77777777" w:rsidTr="00F603FA">
        <w:tc>
          <w:tcPr>
            <w:tcW w:w="2266" w:type="dxa"/>
          </w:tcPr>
          <w:p w14:paraId="70098C2E" w14:textId="6C29C601" w:rsidR="00D86057" w:rsidRPr="00F56128" w:rsidRDefault="004A3E18" w:rsidP="0016762D">
            <w:pPr>
              <w:pStyle w:val="Lijstalinea"/>
              <w:numPr>
                <w:ilvl w:val="0"/>
                <w:numId w:val="1"/>
              </w:numPr>
              <w:rPr>
                <w:sz w:val="24"/>
                <w:szCs w:val="24"/>
                <w:lang w:val="nl-NL"/>
              </w:rPr>
            </w:pPr>
            <w:r>
              <w:rPr>
                <w:sz w:val="24"/>
                <w:szCs w:val="24"/>
                <w:lang w:val="nl-NL"/>
              </w:rPr>
              <w:t>1</w:t>
            </w:r>
            <w:r w:rsidRPr="004A3E18">
              <w:rPr>
                <w:sz w:val="24"/>
                <w:szCs w:val="24"/>
                <w:vertAlign w:val="superscript"/>
                <w:lang w:val="nl-NL"/>
              </w:rPr>
              <w:t>e</w:t>
            </w:r>
            <w:r>
              <w:rPr>
                <w:sz w:val="24"/>
                <w:szCs w:val="24"/>
                <w:lang w:val="nl-NL"/>
              </w:rPr>
              <w:t xml:space="preserve"> versie plan Samenwerkwijze invullen</w:t>
            </w:r>
            <w:r w:rsidR="005A6715">
              <w:rPr>
                <w:sz w:val="24"/>
                <w:szCs w:val="24"/>
                <w:lang w:val="nl-NL"/>
              </w:rPr>
              <w:t xml:space="preserve">. Vraagverheldering en </w:t>
            </w:r>
            <w:r w:rsidR="00E7408D">
              <w:rPr>
                <w:sz w:val="24"/>
                <w:szCs w:val="24"/>
                <w:lang w:val="nl-NL"/>
              </w:rPr>
              <w:t xml:space="preserve">focus op eigen </w:t>
            </w:r>
            <w:r w:rsidR="00E7408D">
              <w:rPr>
                <w:sz w:val="24"/>
                <w:szCs w:val="24"/>
                <w:lang w:val="nl-NL"/>
              </w:rPr>
              <w:lastRenderedPageBreak/>
              <w:t xml:space="preserve">kracht van de inwoner (‘ik kan’) </w:t>
            </w:r>
          </w:p>
        </w:tc>
        <w:tc>
          <w:tcPr>
            <w:tcW w:w="3559" w:type="dxa"/>
          </w:tcPr>
          <w:p w14:paraId="79100FCF" w14:textId="4AA36DC1" w:rsidR="00FE6289" w:rsidRDefault="00BD4250">
            <w:pPr>
              <w:rPr>
                <w:sz w:val="24"/>
                <w:szCs w:val="24"/>
                <w:lang w:val="nl-NL"/>
              </w:rPr>
            </w:pPr>
            <w:r>
              <w:rPr>
                <w:sz w:val="24"/>
                <w:szCs w:val="24"/>
                <w:lang w:val="nl-NL"/>
              </w:rPr>
              <w:lastRenderedPageBreak/>
              <w:t xml:space="preserve">Het is belangrijk om aan te sluiten bij het verhaal van de inwoner. </w:t>
            </w:r>
          </w:p>
          <w:p w14:paraId="1E194710" w14:textId="42C7337B" w:rsidR="00FE6289" w:rsidRDefault="00FE6289">
            <w:pPr>
              <w:rPr>
                <w:sz w:val="24"/>
                <w:szCs w:val="24"/>
                <w:lang w:val="nl-NL"/>
              </w:rPr>
            </w:pPr>
          </w:p>
          <w:p w14:paraId="2780EABD" w14:textId="77777777" w:rsidR="00CA66A8" w:rsidRDefault="00CA66A8" w:rsidP="00CA66A8">
            <w:pPr>
              <w:rPr>
                <w:sz w:val="24"/>
                <w:szCs w:val="24"/>
                <w:lang w:val="nl-NL"/>
              </w:rPr>
            </w:pPr>
            <w:r>
              <w:rPr>
                <w:sz w:val="24"/>
                <w:szCs w:val="24"/>
                <w:lang w:val="nl-NL"/>
              </w:rPr>
              <w:t xml:space="preserve">In het geval van een vraag rondom huisvesting: het verhaal </w:t>
            </w:r>
            <w:r>
              <w:rPr>
                <w:sz w:val="24"/>
                <w:szCs w:val="24"/>
                <w:lang w:val="nl-NL"/>
              </w:rPr>
              <w:lastRenderedPageBreak/>
              <w:t xml:space="preserve">waarom een woning van belang is moet sterk zijn (al in de vraagverheldering). Tijdens het MDO moet duidelijk zijn welke argumenten er zijn, zodat er een gewogen keuze kan worden gemaakt (de inwoner moet bijvoorbeeld al veel verschillende mogelijkheden hebben uitgeput om in aanmerking te komen). </w:t>
            </w:r>
          </w:p>
          <w:p w14:paraId="17BA28CF" w14:textId="77777777" w:rsidR="00CA66A8" w:rsidRDefault="00CA66A8" w:rsidP="00CA66A8">
            <w:pPr>
              <w:rPr>
                <w:sz w:val="24"/>
                <w:szCs w:val="24"/>
                <w:lang w:val="nl-NL"/>
              </w:rPr>
            </w:pPr>
          </w:p>
          <w:p w14:paraId="5BBC4000" w14:textId="77777777" w:rsidR="00CA66A8" w:rsidRDefault="00CA66A8" w:rsidP="00CA66A8">
            <w:pPr>
              <w:rPr>
                <w:sz w:val="24"/>
                <w:szCs w:val="24"/>
                <w:lang w:val="nl-NL"/>
              </w:rPr>
            </w:pPr>
            <w:r>
              <w:rPr>
                <w:sz w:val="24"/>
                <w:szCs w:val="24"/>
                <w:lang w:val="nl-NL"/>
              </w:rPr>
              <w:t xml:space="preserve">Ook is het van belang dat Brabant Wonen vroeg in het proces betrokken wordt, zodat ze snel kunnen meedenken. </w:t>
            </w:r>
          </w:p>
          <w:p w14:paraId="5FF01FAF" w14:textId="77777777" w:rsidR="00CA66A8" w:rsidRDefault="00CA66A8" w:rsidP="00CA66A8">
            <w:pPr>
              <w:rPr>
                <w:sz w:val="24"/>
                <w:szCs w:val="24"/>
                <w:lang w:val="nl-NL"/>
              </w:rPr>
            </w:pPr>
          </w:p>
          <w:p w14:paraId="19FC54B1" w14:textId="77777777" w:rsidR="00CA66A8" w:rsidRDefault="00CA66A8" w:rsidP="00CA66A8">
            <w:pPr>
              <w:rPr>
                <w:sz w:val="24"/>
                <w:szCs w:val="24"/>
                <w:lang w:val="nl-NL"/>
              </w:rPr>
            </w:pPr>
            <w:r>
              <w:rPr>
                <w:sz w:val="24"/>
                <w:szCs w:val="24"/>
                <w:lang w:val="nl-NL"/>
              </w:rPr>
              <w:t>Wat betreft een woning kunnen er door de inwoner twee routes bewandeld worden:</w:t>
            </w:r>
          </w:p>
          <w:p w14:paraId="0049D529" w14:textId="77777777" w:rsidR="00CA66A8" w:rsidRDefault="00CA66A8" w:rsidP="00CA66A8">
            <w:pPr>
              <w:pStyle w:val="Lijstalinea"/>
              <w:numPr>
                <w:ilvl w:val="0"/>
                <w:numId w:val="4"/>
              </w:numPr>
              <w:rPr>
                <w:sz w:val="24"/>
                <w:szCs w:val="24"/>
                <w:lang w:val="nl-NL"/>
              </w:rPr>
            </w:pPr>
            <w:r>
              <w:rPr>
                <w:sz w:val="24"/>
                <w:szCs w:val="24"/>
                <w:lang w:val="nl-NL"/>
              </w:rPr>
              <w:t xml:space="preserve">Via de Proeftuin: betrokken beroepskrachten maken samen met de inwoner een afweging van de situatie en besluiten dan of er een woning nodig is. </w:t>
            </w:r>
          </w:p>
          <w:p w14:paraId="6F0ED7FD" w14:textId="2B83249E" w:rsidR="00CA66A8" w:rsidRDefault="00CA66A8" w:rsidP="00CA66A8">
            <w:pPr>
              <w:rPr>
                <w:sz w:val="24"/>
                <w:szCs w:val="24"/>
                <w:lang w:val="nl-NL"/>
              </w:rPr>
            </w:pPr>
            <w:r>
              <w:rPr>
                <w:sz w:val="24"/>
                <w:szCs w:val="24"/>
                <w:lang w:val="nl-NL"/>
              </w:rPr>
              <w:t>De inwoner doet een aanvraag voor urgentie bij Brabant Wonen (buiten de Proeftuin om).</w:t>
            </w:r>
          </w:p>
          <w:p w14:paraId="3953BDFE" w14:textId="6F81C3CB" w:rsidR="00942BDC" w:rsidRPr="0016762D" w:rsidRDefault="00942BDC" w:rsidP="00EF3E3B">
            <w:pPr>
              <w:rPr>
                <w:sz w:val="24"/>
                <w:szCs w:val="24"/>
                <w:lang w:val="nl-NL"/>
              </w:rPr>
            </w:pPr>
          </w:p>
        </w:tc>
        <w:tc>
          <w:tcPr>
            <w:tcW w:w="3562" w:type="dxa"/>
          </w:tcPr>
          <w:p w14:paraId="5CAC87B9" w14:textId="725721A8" w:rsidR="0016762D" w:rsidRPr="0016762D" w:rsidRDefault="00827DB2">
            <w:pPr>
              <w:rPr>
                <w:sz w:val="24"/>
                <w:szCs w:val="24"/>
                <w:lang w:val="nl-NL"/>
              </w:rPr>
            </w:pPr>
            <w:r>
              <w:rPr>
                <w:sz w:val="24"/>
                <w:szCs w:val="24"/>
                <w:lang w:val="nl-NL"/>
              </w:rPr>
              <w:lastRenderedPageBreak/>
              <w:t>Het werd tijdens het gesprek duidelijk dat d</w:t>
            </w:r>
            <w:r>
              <w:rPr>
                <w:sz w:val="24"/>
                <w:szCs w:val="24"/>
                <w:lang w:val="nl-NL"/>
              </w:rPr>
              <w:t xml:space="preserve">e man in deze casus had verwacht dat hem bij terugkomst in Nederland verteld zou worden wat hij </w:t>
            </w:r>
            <w:r>
              <w:rPr>
                <w:sz w:val="24"/>
                <w:szCs w:val="24"/>
                <w:lang w:val="nl-NL"/>
              </w:rPr>
              <w:t xml:space="preserve">allemaal </w:t>
            </w:r>
            <w:r>
              <w:rPr>
                <w:sz w:val="24"/>
                <w:szCs w:val="24"/>
                <w:lang w:val="nl-NL"/>
              </w:rPr>
              <w:lastRenderedPageBreak/>
              <w:t>moest regelen.</w:t>
            </w:r>
            <w:r>
              <w:rPr>
                <w:sz w:val="24"/>
                <w:szCs w:val="24"/>
                <w:lang w:val="nl-NL"/>
              </w:rPr>
              <w:t xml:space="preserve"> </w:t>
            </w:r>
            <w:r w:rsidR="00EF3E3B">
              <w:rPr>
                <w:sz w:val="24"/>
                <w:szCs w:val="24"/>
                <w:lang w:val="nl-NL"/>
              </w:rPr>
              <w:t xml:space="preserve">Hier kon een mooie stap worden gemaakt door hem uit te leggen wat zijn verantwoordelijkheden waren en zelf probleemeigenaar te laten zijn. Hij reageerde hier positief op. </w:t>
            </w:r>
          </w:p>
        </w:tc>
        <w:tc>
          <w:tcPr>
            <w:tcW w:w="3563" w:type="dxa"/>
          </w:tcPr>
          <w:p w14:paraId="61DFA4DD" w14:textId="6691F649" w:rsidR="0016762D" w:rsidRPr="0016762D" w:rsidRDefault="00EF3E3B">
            <w:pPr>
              <w:rPr>
                <w:sz w:val="24"/>
                <w:szCs w:val="24"/>
                <w:lang w:val="nl-NL"/>
              </w:rPr>
            </w:pPr>
            <w:r>
              <w:rPr>
                <w:sz w:val="24"/>
                <w:szCs w:val="24"/>
                <w:lang w:val="nl-NL"/>
              </w:rPr>
              <w:lastRenderedPageBreak/>
              <w:t xml:space="preserve">Er was nog </w:t>
            </w:r>
            <w:r w:rsidR="00513E2B">
              <w:rPr>
                <w:sz w:val="24"/>
                <w:szCs w:val="24"/>
                <w:lang w:val="nl-NL"/>
              </w:rPr>
              <w:t>geen e</w:t>
            </w:r>
            <w:r>
              <w:rPr>
                <w:sz w:val="24"/>
                <w:szCs w:val="24"/>
                <w:lang w:val="nl-NL"/>
              </w:rPr>
              <w:t xml:space="preserve">chte vraagverheldering mogelijk, omdat voorop stond dat er snel gehandeld moest worden. Het eerste gesprek werd vooral </w:t>
            </w:r>
            <w:r>
              <w:rPr>
                <w:sz w:val="24"/>
                <w:szCs w:val="24"/>
                <w:lang w:val="nl-NL"/>
              </w:rPr>
              <w:lastRenderedPageBreak/>
              <w:t xml:space="preserve">gebruikt om snel wat informatie te verzamelen over de context om zo de juiste partijen bij elkaar te kunnen brengen. </w:t>
            </w:r>
          </w:p>
        </w:tc>
      </w:tr>
      <w:tr w:rsidR="000F35CA" w14:paraId="3ED199FB" w14:textId="77777777" w:rsidTr="00F603FA">
        <w:tc>
          <w:tcPr>
            <w:tcW w:w="2266" w:type="dxa"/>
          </w:tcPr>
          <w:p w14:paraId="20122459" w14:textId="1E32D975" w:rsidR="0016762D" w:rsidRDefault="004A3E18" w:rsidP="0016762D">
            <w:pPr>
              <w:pStyle w:val="Lijstalinea"/>
              <w:numPr>
                <w:ilvl w:val="0"/>
                <w:numId w:val="1"/>
              </w:numPr>
              <w:rPr>
                <w:sz w:val="24"/>
                <w:szCs w:val="24"/>
                <w:lang w:val="nl-NL"/>
              </w:rPr>
            </w:pPr>
            <w:r>
              <w:rPr>
                <w:sz w:val="24"/>
                <w:szCs w:val="24"/>
                <w:lang w:val="nl-NL"/>
              </w:rPr>
              <w:t xml:space="preserve">Bepalen wie nodig is bij MDO </w:t>
            </w:r>
            <w:r w:rsidR="006137B5">
              <w:rPr>
                <w:sz w:val="24"/>
                <w:szCs w:val="24"/>
                <w:lang w:val="nl-NL"/>
              </w:rPr>
              <w:t xml:space="preserve">(denk </w:t>
            </w:r>
            <w:r w:rsidR="006137B5">
              <w:rPr>
                <w:sz w:val="24"/>
                <w:szCs w:val="24"/>
                <w:lang w:val="nl-NL"/>
              </w:rPr>
              <w:lastRenderedPageBreak/>
              <w:t xml:space="preserve">aan sociaal netwerk hulpvrager) </w:t>
            </w:r>
          </w:p>
          <w:p w14:paraId="1FCD3014" w14:textId="1DBA2930" w:rsidR="006137B5" w:rsidRDefault="006137B5" w:rsidP="006137B5">
            <w:pPr>
              <w:pStyle w:val="Lijstalinea"/>
              <w:ind w:left="360"/>
              <w:rPr>
                <w:sz w:val="24"/>
                <w:szCs w:val="24"/>
                <w:lang w:val="nl-NL"/>
              </w:rPr>
            </w:pPr>
          </w:p>
          <w:p w14:paraId="4327B913" w14:textId="77777777" w:rsidR="0016762D" w:rsidRPr="0016762D" w:rsidRDefault="0016762D" w:rsidP="0016762D">
            <w:pPr>
              <w:rPr>
                <w:sz w:val="24"/>
                <w:szCs w:val="24"/>
                <w:lang w:val="nl-NL"/>
              </w:rPr>
            </w:pPr>
          </w:p>
        </w:tc>
        <w:tc>
          <w:tcPr>
            <w:tcW w:w="3559" w:type="dxa"/>
          </w:tcPr>
          <w:p w14:paraId="2C104A71" w14:textId="7DB9CD4D" w:rsidR="0016762D" w:rsidRDefault="0030750E">
            <w:pPr>
              <w:rPr>
                <w:sz w:val="24"/>
                <w:szCs w:val="24"/>
                <w:lang w:val="nl-NL"/>
              </w:rPr>
            </w:pPr>
            <w:r>
              <w:rPr>
                <w:sz w:val="24"/>
                <w:szCs w:val="24"/>
                <w:lang w:val="nl-NL"/>
              </w:rPr>
              <w:lastRenderedPageBreak/>
              <w:t xml:space="preserve">De casus was bekend bij meerdere mensen </w:t>
            </w:r>
            <w:r w:rsidR="002301F7">
              <w:rPr>
                <w:sz w:val="24"/>
                <w:szCs w:val="24"/>
                <w:lang w:val="nl-NL"/>
              </w:rPr>
              <w:t xml:space="preserve">die ideeën </w:t>
            </w:r>
            <w:r w:rsidR="002301F7">
              <w:rPr>
                <w:sz w:val="24"/>
                <w:szCs w:val="24"/>
                <w:lang w:val="nl-NL"/>
              </w:rPr>
              <w:lastRenderedPageBreak/>
              <w:t xml:space="preserve">hadden over wie betrokken moest worden. </w:t>
            </w:r>
            <w:r>
              <w:rPr>
                <w:sz w:val="24"/>
                <w:szCs w:val="24"/>
                <w:lang w:val="nl-NL"/>
              </w:rPr>
              <w:t xml:space="preserve"> </w:t>
            </w:r>
          </w:p>
          <w:p w14:paraId="5C060AD1" w14:textId="6ED9D9E7" w:rsidR="002301F7" w:rsidRDefault="002301F7">
            <w:pPr>
              <w:rPr>
                <w:sz w:val="24"/>
                <w:szCs w:val="24"/>
                <w:lang w:val="nl-NL"/>
              </w:rPr>
            </w:pPr>
          </w:p>
          <w:p w14:paraId="6338B811" w14:textId="17A66B38" w:rsidR="00F56128" w:rsidRDefault="002301F7">
            <w:pPr>
              <w:rPr>
                <w:sz w:val="24"/>
                <w:szCs w:val="24"/>
                <w:lang w:val="nl-NL"/>
              </w:rPr>
            </w:pPr>
            <w:r>
              <w:rPr>
                <w:sz w:val="24"/>
                <w:szCs w:val="24"/>
                <w:lang w:val="nl-NL"/>
              </w:rPr>
              <w:t xml:space="preserve">Vanuit de kennis die je als beroepskracht hebt op gebouwd over de expertises van anderen kun je een betere inschatting maken van wie nodig is. Bijvoorbeeld GGZ om </w:t>
            </w:r>
            <w:r w:rsidR="00CA56E7">
              <w:rPr>
                <w:sz w:val="24"/>
                <w:szCs w:val="24"/>
                <w:lang w:val="nl-NL"/>
              </w:rPr>
              <w:t>mee te denken over de nachtmerries.</w:t>
            </w:r>
            <w:r w:rsidR="00973F55">
              <w:rPr>
                <w:sz w:val="24"/>
                <w:szCs w:val="24"/>
                <w:lang w:val="nl-NL"/>
              </w:rPr>
              <w:t xml:space="preserve"> Het SEC omdat hij affiniteit heeft met sporten en educatie. </w:t>
            </w:r>
            <w:r w:rsidR="00CA56E7">
              <w:rPr>
                <w:sz w:val="24"/>
                <w:szCs w:val="24"/>
                <w:lang w:val="nl-NL"/>
              </w:rPr>
              <w:t xml:space="preserve"> </w:t>
            </w:r>
          </w:p>
          <w:p w14:paraId="65F3DEBF" w14:textId="326B8E24" w:rsidR="00F56128" w:rsidRPr="0016762D" w:rsidRDefault="00F56128">
            <w:pPr>
              <w:rPr>
                <w:sz w:val="24"/>
                <w:szCs w:val="24"/>
                <w:lang w:val="nl-NL"/>
              </w:rPr>
            </w:pPr>
          </w:p>
        </w:tc>
        <w:tc>
          <w:tcPr>
            <w:tcW w:w="3562" w:type="dxa"/>
          </w:tcPr>
          <w:p w14:paraId="154AB99F" w14:textId="669D81B7" w:rsidR="00973F55" w:rsidRDefault="008C395D">
            <w:pPr>
              <w:rPr>
                <w:sz w:val="24"/>
                <w:szCs w:val="24"/>
                <w:lang w:val="nl-NL"/>
              </w:rPr>
            </w:pPr>
            <w:r>
              <w:rPr>
                <w:sz w:val="24"/>
                <w:szCs w:val="24"/>
                <w:lang w:val="nl-NL"/>
              </w:rPr>
              <w:lastRenderedPageBreak/>
              <w:t xml:space="preserve">In eerste instantie was het niet wenselijk meteen een </w:t>
            </w:r>
            <w:r>
              <w:rPr>
                <w:sz w:val="24"/>
                <w:szCs w:val="24"/>
                <w:lang w:val="nl-NL"/>
              </w:rPr>
              <w:lastRenderedPageBreak/>
              <w:t xml:space="preserve">zorgaanbieder in te schakelen. In dit geval </w:t>
            </w:r>
            <w:r w:rsidR="00973F55">
              <w:rPr>
                <w:sz w:val="24"/>
                <w:szCs w:val="24"/>
                <w:lang w:val="nl-NL"/>
              </w:rPr>
              <w:t xml:space="preserve">is het echter een goede keus geweest; de ervaringsdeskundige van </w:t>
            </w:r>
            <w:proofErr w:type="spellStart"/>
            <w:r w:rsidR="00973F55">
              <w:rPr>
                <w:sz w:val="24"/>
                <w:szCs w:val="24"/>
                <w:lang w:val="nl-NL"/>
              </w:rPr>
              <w:t>Novadic</w:t>
            </w:r>
            <w:proofErr w:type="spellEnd"/>
            <w:r w:rsidR="00973F55">
              <w:rPr>
                <w:sz w:val="24"/>
                <w:szCs w:val="24"/>
                <w:lang w:val="nl-NL"/>
              </w:rPr>
              <w:t xml:space="preserve"> </w:t>
            </w:r>
            <w:proofErr w:type="spellStart"/>
            <w:r w:rsidR="00973F55">
              <w:rPr>
                <w:sz w:val="24"/>
                <w:szCs w:val="24"/>
                <w:lang w:val="nl-NL"/>
              </w:rPr>
              <w:t>Kentron</w:t>
            </w:r>
            <w:proofErr w:type="spellEnd"/>
            <w:r w:rsidR="00973F55">
              <w:rPr>
                <w:sz w:val="24"/>
                <w:szCs w:val="24"/>
                <w:lang w:val="nl-NL"/>
              </w:rPr>
              <w:t xml:space="preserve"> was een goede match voor de man</w:t>
            </w:r>
            <w:r w:rsidR="003678E9">
              <w:rPr>
                <w:sz w:val="24"/>
                <w:szCs w:val="24"/>
                <w:lang w:val="nl-NL"/>
              </w:rPr>
              <w:t xml:space="preserve"> die nu op het goede moment ingevlogen kon worden. </w:t>
            </w:r>
          </w:p>
          <w:p w14:paraId="4C0A08D1" w14:textId="77777777" w:rsidR="00973F55" w:rsidRDefault="00973F55">
            <w:pPr>
              <w:rPr>
                <w:sz w:val="24"/>
                <w:szCs w:val="24"/>
                <w:lang w:val="nl-NL"/>
              </w:rPr>
            </w:pPr>
          </w:p>
          <w:p w14:paraId="7765BECA" w14:textId="77777777" w:rsidR="00E10900" w:rsidRDefault="00E10900">
            <w:pPr>
              <w:rPr>
                <w:sz w:val="24"/>
                <w:szCs w:val="24"/>
                <w:lang w:val="nl-NL"/>
              </w:rPr>
            </w:pPr>
          </w:p>
          <w:p w14:paraId="57B54537" w14:textId="37C7A13B" w:rsidR="00E10900" w:rsidRPr="0016762D" w:rsidRDefault="00E10900">
            <w:pPr>
              <w:rPr>
                <w:sz w:val="24"/>
                <w:szCs w:val="24"/>
                <w:lang w:val="nl-NL"/>
              </w:rPr>
            </w:pPr>
          </w:p>
        </w:tc>
        <w:tc>
          <w:tcPr>
            <w:tcW w:w="3563" w:type="dxa"/>
          </w:tcPr>
          <w:p w14:paraId="0FE6B003" w14:textId="5FEC6E1A" w:rsidR="002301F7" w:rsidRDefault="007F3CAA">
            <w:pPr>
              <w:rPr>
                <w:sz w:val="24"/>
                <w:szCs w:val="24"/>
                <w:lang w:val="nl-NL"/>
              </w:rPr>
            </w:pPr>
            <w:r>
              <w:rPr>
                <w:sz w:val="24"/>
                <w:szCs w:val="24"/>
                <w:lang w:val="nl-NL"/>
              </w:rPr>
              <w:lastRenderedPageBreak/>
              <w:t xml:space="preserve">Achteraf is in de keuze wie nodig was voor het MDO </w:t>
            </w:r>
            <w:r w:rsidR="008C395D">
              <w:rPr>
                <w:sz w:val="24"/>
                <w:szCs w:val="24"/>
                <w:lang w:val="nl-NL"/>
              </w:rPr>
              <w:t>sterk</w:t>
            </w:r>
            <w:r>
              <w:rPr>
                <w:sz w:val="24"/>
                <w:szCs w:val="24"/>
                <w:lang w:val="nl-NL"/>
              </w:rPr>
              <w:t xml:space="preserve"> </w:t>
            </w:r>
            <w:r>
              <w:rPr>
                <w:sz w:val="24"/>
                <w:szCs w:val="24"/>
                <w:lang w:val="nl-NL"/>
              </w:rPr>
              <w:lastRenderedPageBreak/>
              <w:t xml:space="preserve">beïnvloed door de broer van de man en de wijkagent. </w:t>
            </w:r>
            <w:r w:rsidR="008C395D">
              <w:rPr>
                <w:sz w:val="24"/>
                <w:szCs w:val="24"/>
                <w:lang w:val="nl-NL"/>
              </w:rPr>
              <w:t xml:space="preserve">Wellicht had de sociaal werker zelf andere keuzes gemaakt. </w:t>
            </w:r>
            <w:r w:rsidR="008C395D" w:rsidRPr="008C395D">
              <w:rPr>
                <w:sz w:val="24"/>
                <w:szCs w:val="24"/>
                <w:lang w:val="nl-NL"/>
              </w:rPr>
              <w:sym w:font="Wingdings" w:char="F0E0"/>
            </w:r>
            <w:r w:rsidR="008C395D">
              <w:rPr>
                <w:sz w:val="24"/>
                <w:szCs w:val="24"/>
                <w:lang w:val="nl-NL"/>
              </w:rPr>
              <w:t xml:space="preserve"> hoe maak je een goede afweging?</w:t>
            </w:r>
          </w:p>
          <w:p w14:paraId="0C48B776" w14:textId="5CB2DF71" w:rsidR="008C395D" w:rsidRDefault="008C395D">
            <w:pPr>
              <w:rPr>
                <w:sz w:val="24"/>
                <w:szCs w:val="24"/>
                <w:lang w:val="nl-NL"/>
              </w:rPr>
            </w:pPr>
          </w:p>
          <w:p w14:paraId="7E69CCAC" w14:textId="77777777" w:rsidR="002301F7" w:rsidRDefault="002301F7">
            <w:pPr>
              <w:rPr>
                <w:sz w:val="24"/>
                <w:szCs w:val="24"/>
                <w:lang w:val="nl-NL"/>
              </w:rPr>
            </w:pPr>
          </w:p>
          <w:p w14:paraId="49DB50DB" w14:textId="77777777" w:rsidR="002301F7" w:rsidRDefault="002301F7">
            <w:pPr>
              <w:rPr>
                <w:sz w:val="24"/>
                <w:szCs w:val="24"/>
                <w:lang w:val="nl-NL"/>
              </w:rPr>
            </w:pPr>
          </w:p>
          <w:p w14:paraId="763B40A9" w14:textId="23A829C5" w:rsidR="00060C25" w:rsidRDefault="002301F7" w:rsidP="008C395D">
            <w:pPr>
              <w:rPr>
                <w:sz w:val="24"/>
                <w:szCs w:val="24"/>
                <w:lang w:val="nl-NL"/>
              </w:rPr>
            </w:pPr>
            <w:r>
              <w:rPr>
                <w:sz w:val="24"/>
                <w:szCs w:val="24"/>
                <w:lang w:val="nl-NL"/>
              </w:rPr>
              <w:t xml:space="preserve"> </w:t>
            </w:r>
          </w:p>
          <w:p w14:paraId="602D242C" w14:textId="48FCF95E" w:rsidR="00060C25" w:rsidRPr="0016762D" w:rsidRDefault="00060C25">
            <w:pPr>
              <w:rPr>
                <w:sz w:val="24"/>
                <w:szCs w:val="24"/>
                <w:lang w:val="nl-NL"/>
              </w:rPr>
            </w:pPr>
            <w:r>
              <w:rPr>
                <w:sz w:val="24"/>
                <w:szCs w:val="24"/>
                <w:lang w:val="nl-NL"/>
              </w:rPr>
              <w:t xml:space="preserve"> </w:t>
            </w:r>
          </w:p>
        </w:tc>
      </w:tr>
      <w:tr w:rsidR="000F35CA" w14:paraId="046F9E71" w14:textId="77777777" w:rsidTr="00F603FA">
        <w:tc>
          <w:tcPr>
            <w:tcW w:w="2266" w:type="dxa"/>
          </w:tcPr>
          <w:p w14:paraId="0A0CFE8A" w14:textId="5673D3F1" w:rsidR="0016762D" w:rsidRDefault="006137B5" w:rsidP="0016762D">
            <w:pPr>
              <w:pStyle w:val="Lijstalinea"/>
              <w:numPr>
                <w:ilvl w:val="0"/>
                <w:numId w:val="1"/>
              </w:numPr>
              <w:rPr>
                <w:sz w:val="24"/>
                <w:szCs w:val="24"/>
                <w:lang w:val="nl-NL"/>
              </w:rPr>
            </w:pPr>
            <w:r>
              <w:rPr>
                <w:sz w:val="24"/>
                <w:szCs w:val="24"/>
                <w:lang w:val="nl-NL"/>
              </w:rPr>
              <w:lastRenderedPageBreak/>
              <w:t xml:space="preserve">MDO plannen </w:t>
            </w:r>
          </w:p>
          <w:p w14:paraId="2F8DAB22" w14:textId="77777777" w:rsidR="0016762D" w:rsidRDefault="0016762D" w:rsidP="0016762D">
            <w:pPr>
              <w:rPr>
                <w:sz w:val="24"/>
                <w:szCs w:val="24"/>
                <w:lang w:val="nl-NL"/>
              </w:rPr>
            </w:pPr>
          </w:p>
          <w:p w14:paraId="68EAF743" w14:textId="77777777" w:rsidR="0016762D" w:rsidRDefault="0016762D" w:rsidP="0016762D">
            <w:pPr>
              <w:rPr>
                <w:sz w:val="24"/>
                <w:szCs w:val="24"/>
                <w:lang w:val="nl-NL"/>
              </w:rPr>
            </w:pPr>
          </w:p>
          <w:p w14:paraId="191CC339" w14:textId="77777777" w:rsidR="00F603FA" w:rsidRDefault="00F603FA" w:rsidP="0016762D">
            <w:pPr>
              <w:rPr>
                <w:sz w:val="24"/>
                <w:szCs w:val="24"/>
                <w:lang w:val="nl-NL"/>
              </w:rPr>
            </w:pPr>
          </w:p>
          <w:p w14:paraId="7F7A1B2C" w14:textId="168CE7FD" w:rsidR="0016762D" w:rsidRDefault="0016762D" w:rsidP="0016762D">
            <w:pPr>
              <w:rPr>
                <w:sz w:val="24"/>
                <w:szCs w:val="24"/>
                <w:lang w:val="nl-NL"/>
              </w:rPr>
            </w:pPr>
          </w:p>
          <w:p w14:paraId="6DFBC07C" w14:textId="77777777" w:rsidR="0016762D" w:rsidRDefault="0016762D" w:rsidP="0016762D">
            <w:pPr>
              <w:rPr>
                <w:sz w:val="24"/>
                <w:szCs w:val="24"/>
                <w:lang w:val="nl-NL"/>
              </w:rPr>
            </w:pPr>
          </w:p>
          <w:p w14:paraId="0A717367" w14:textId="13639299" w:rsidR="00F56128" w:rsidRPr="0016762D" w:rsidRDefault="00F56128" w:rsidP="0016762D">
            <w:pPr>
              <w:rPr>
                <w:sz w:val="24"/>
                <w:szCs w:val="24"/>
                <w:lang w:val="nl-NL"/>
              </w:rPr>
            </w:pPr>
          </w:p>
        </w:tc>
        <w:tc>
          <w:tcPr>
            <w:tcW w:w="3559" w:type="dxa"/>
          </w:tcPr>
          <w:p w14:paraId="3D64F92E" w14:textId="16C86336" w:rsidR="0016762D" w:rsidRPr="0016762D" w:rsidRDefault="008310A6">
            <w:pPr>
              <w:rPr>
                <w:sz w:val="24"/>
                <w:szCs w:val="24"/>
                <w:lang w:val="nl-NL"/>
              </w:rPr>
            </w:pPr>
            <w:r>
              <w:rPr>
                <w:sz w:val="24"/>
                <w:szCs w:val="24"/>
                <w:lang w:val="nl-NL"/>
              </w:rPr>
              <w:t xml:space="preserve">Het plannen van het MDO verliep goed. </w:t>
            </w:r>
            <w:r w:rsidR="00417B42">
              <w:rPr>
                <w:sz w:val="24"/>
                <w:szCs w:val="24"/>
                <w:lang w:val="nl-NL"/>
              </w:rPr>
              <w:t xml:space="preserve">Bij acceptatie van de uitnodiging werden de vragen van de man gedeeld. </w:t>
            </w:r>
          </w:p>
        </w:tc>
        <w:tc>
          <w:tcPr>
            <w:tcW w:w="3562" w:type="dxa"/>
          </w:tcPr>
          <w:p w14:paraId="65B82D7B" w14:textId="2092C578" w:rsidR="0016762D" w:rsidRPr="0016762D" w:rsidRDefault="00417B42">
            <w:pPr>
              <w:rPr>
                <w:sz w:val="24"/>
                <w:szCs w:val="24"/>
                <w:lang w:val="nl-NL"/>
              </w:rPr>
            </w:pPr>
            <w:r>
              <w:rPr>
                <w:sz w:val="24"/>
                <w:szCs w:val="24"/>
                <w:lang w:val="nl-NL"/>
              </w:rPr>
              <w:t xml:space="preserve">Het kon snel worden georganiseerd; binnen anderhalve week zat iedereen bij elkaar.  </w:t>
            </w:r>
          </w:p>
        </w:tc>
        <w:tc>
          <w:tcPr>
            <w:tcW w:w="3563" w:type="dxa"/>
          </w:tcPr>
          <w:p w14:paraId="65B5A45E" w14:textId="77777777" w:rsidR="0016762D" w:rsidRPr="0016762D" w:rsidRDefault="0016762D">
            <w:pPr>
              <w:rPr>
                <w:sz w:val="24"/>
                <w:szCs w:val="24"/>
                <w:lang w:val="nl-NL"/>
              </w:rPr>
            </w:pPr>
          </w:p>
        </w:tc>
      </w:tr>
      <w:tr w:rsidR="00FA3B3B" w14:paraId="0114E1D9" w14:textId="77777777" w:rsidTr="00FA3B3B">
        <w:tc>
          <w:tcPr>
            <w:tcW w:w="12950" w:type="dxa"/>
            <w:gridSpan w:val="4"/>
            <w:shd w:val="clear" w:color="auto" w:fill="D0CECE" w:themeFill="background2" w:themeFillShade="E6"/>
          </w:tcPr>
          <w:p w14:paraId="493E9632" w14:textId="24A04788" w:rsidR="00FA3B3B" w:rsidRPr="0016762D" w:rsidRDefault="00FA3B3B">
            <w:pPr>
              <w:rPr>
                <w:sz w:val="24"/>
                <w:szCs w:val="24"/>
                <w:lang w:val="nl-NL"/>
              </w:rPr>
            </w:pPr>
            <w:r>
              <w:rPr>
                <w:sz w:val="24"/>
                <w:szCs w:val="24"/>
                <w:lang w:val="nl-NL"/>
              </w:rPr>
              <w:t xml:space="preserve">Het MDO </w:t>
            </w:r>
          </w:p>
        </w:tc>
      </w:tr>
      <w:tr w:rsidR="000F35CA" w14:paraId="5BFA81D2" w14:textId="77777777" w:rsidTr="00F603FA">
        <w:tc>
          <w:tcPr>
            <w:tcW w:w="2266" w:type="dxa"/>
          </w:tcPr>
          <w:p w14:paraId="2E92FFFB" w14:textId="550F2B5C" w:rsidR="00916BB5" w:rsidRPr="0043556E" w:rsidRDefault="006137B5" w:rsidP="00FA3B3B">
            <w:pPr>
              <w:pStyle w:val="Lijstalinea"/>
              <w:numPr>
                <w:ilvl w:val="0"/>
                <w:numId w:val="1"/>
              </w:numPr>
              <w:rPr>
                <w:sz w:val="24"/>
                <w:szCs w:val="24"/>
                <w:lang w:val="nl-NL"/>
              </w:rPr>
            </w:pPr>
            <w:r>
              <w:rPr>
                <w:sz w:val="24"/>
                <w:szCs w:val="24"/>
                <w:lang w:val="nl-NL"/>
              </w:rPr>
              <w:t xml:space="preserve">Het MDO </w:t>
            </w:r>
            <w:r w:rsidR="0043556E">
              <w:rPr>
                <w:sz w:val="24"/>
                <w:szCs w:val="24"/>
                <w:lang w:val="nl-NL"/>
              </w:rPr>
              <w:t xml:space="preserve"> - het gesprek </w:t>
            </w:r>
          </w:p>
          <w:p w14:paraId="257F3434" w14:textId="1D08DA2F" w:rsidR="0016762D" w:rsidRDefault="0016762D" w:rsidP="0016762D">
            <w:pPr>
              <w:rPr>
                <w:sz w:val="24"/>
                <w:szCs w:val="24"/>
                <w:lang w:val="nl-NL"/>
              </w:rPr>
            </w:pPr>
          </w:p>
          <w:p w14:paraId="77A71124" w14:textId="77777777" w:rsidR="00F56128" w:rsidRDefault="00F56128" w:rsidP="0016762D">
            <w:pPr>
              <w:rPr>
                <w:sz w:val="24"/>
                <w:szCs w:val="24"/>
                <w:lang w:val="nl-NL"/>
              </w:rPr>
            </w:pPr>
          </w:p>
          <w:p w14:paraId="1C02728E" w14:textId="2784D53E" w:rsidR="0016762D" w:rsidRDefault="0016762D" w:rsidP="0016762D">
            <w:pPr>
              <w:rPr>
                <w:sz w:val="24"/>
                <w:szCs w:val="24"/>
                <w:lang w:val="nl-NL"/>
              </w:rPr>
            </w:pPr>
          </w:p>
          <w:p w14:paraId="61A0E2AE" w14:textId="77777777" w:rsidR="00522F70" w:rsidRDefault="00522F70" w:rsidP="0016762D">
            <w:pPr>
              <w:rPr>
                <w:sz w:val="24"/>
                <w:szCs w:val="24"/>
                <w:lang w:val="nl-NL"/>
              </w:rPr>
            </w:pPr>
          </w:p>
          <w:p w14:paraId="24F165E3" w14:textId="77777777" w:rsidR="0016762D" w:rsidRPr="0016762D" w:rsidRDefault="0016762D" w:rsidP="0016762D">
            <w:pPr>
              <w:rPr>
                <w:sz w:val="24"/>
                <w:szCs w:val="24"/>
                <w:lang w:val="nl-NL"/>
              </w:rPr>
            </w:pPr>
          </w:p>
        </w:tc>
        <w:tc>
          <w:tcPr>
            <w:tcW w:w="3559" w:type="dxa"/>
          </w:tcPr>
          <w:p w14:paraId="39BB6922" w14:textId="77777777" w:rsidR="00522F70" w:rsidRDefault="002C13FA" w:rsidP="002C13FA">
            <w:pPr>
              <w:rPr>
                <w:sz w:val="24"/>
                <w:szCs w:val="24"/>
                <w:lang w:val="nl-NL"/>
              </w:rPr>
            </w:pPr>
            <w:r>
              <w:rPr>
                <w:sz w:val="24"/>
                <w:szCs w:val="24"/>
                <w:lang w:val="nl-NL"/>
              </w:rPr>
              <w:t xml:space="preserve">Verliep goed. Iedereen was er met een open houding.  </w:t>
            </w:r>
          </w:p>
          <w:p w14:paraId="23BF1280" w14:textId="77777777" w:rsidR="002C13FA" w:rsidRDefault="002C13FA" w:rsidP="002C13FA">
            <w:pPr>
              <w:rPr>
                <w:sz w:val="24"/>
                <w:szCs w:val="24"/>
                <w:lang w:val="nl-NL"/>
              </w:rPr>
            </w:pPr>
          </w:p>
          <w:p w14:paraId="74356E25" w14:textId="34D163E2" w:rsidR="002C13FA" w:rsidRDefault="002C13FA" w:rsidP="002C13FA">
            <w:pPr>
              <w:rPr>
                <w:sz w:val="24"/>
                <w:szCs w:val="24"/>
                <w:lang w:val="nl-NL"/>
              </w:rPr>
            </w:pPr>
            <w:r>
              <w:rPr>
                <w:sz w:val="24"/>
                <w:szCs w:val="24"/>
                <w:lang w:val="nl-NL"/>
              </w:rPr>
              <w:t xml:space="preserve">Bij een volgend MDO sloot Brabant Wonen aan. Hier komt duidelijk naar voren dat een nieuw gezicht soms moeilijk kan zijn voor de </w:t>
            </w:r>
            <w:r>
              <w:rPr>
                <w:sz w:val="24"/>
                <w:szCs w:val="24"/>
                <w:lang w:val="nl-NL"/>
              </w:rPr>
              <w:t>inwoner</w:t>
            </w:r>
            <w:r>
              <w:rPr>
                <w:sz w:val="24"/>
                <w:szCs w:val="24"/>
                <w:lang w:val="nl-NL"/>
              </w:rPr>
              <w:t xml:space="preserve">. Zeker als het gaat om een woning moet aan verwachtingenmanagement worden gedaan. Het feit dat BW </w:t>
            </w:r>
            <w:r>
              <w:rPr>
                <w:sz w:val="24"/>
                <w:szCs w:val="24"/>
                <w:lang w:val="nl-NL"/>
              </w:rPr>
              <w:lastRenderedPageBreak/>
              <w:t>aan tafel zit, maakt soms dat de inwoner denkt dat er al iets geregeld gaat worden, terwijl dat niet altijd het geval is. Het is van belang dat dat duidelijk gecommuniceerd wordt. Ook een goede vertrouwensband met de inwoner is hier van belang.</w:t>
            </w:r>
          </w:p>
          <w:p w14:paraId="5BDE870F" w14:textId="65BD219B" w:rsidR="002C13FA" w:rsidRPr="0016762D" w:rsidRDefault="002C13FA" w:rsidP="002C13FA">
            <w:pPr>
              <w:rPr>
                <w:sz w:val="24"/>
                <w:szCs w:val="24"/>
                <w:lang w:val="nl-NL"/>
              </w:rPr>
            </w:pPr>
          </w:p>
        </w:tc>
        <w:tc>
          <w:tcPr>
            <w:tcW w:w="3562" w:type="dxa"/>
          </w:tcPr>
          <w:p w14:paraId="59DE0E81" w14:textId="2EF0F857" w:rsidR="002C13FA" w:rsidRDefault="002C13FA" w:rsidP="002C13FA">
            <w:pPr>
              <w:rPr>
                <w:sz w:val="24"/>
                <w:szCs w:val="24"/>
                <w:lang w:val="nl-NL"/>
              </w:rPr>
            </w:pPr>
            <w:r>
              <w:rPr>
                <w:sz w:val="24"/>
                <w:szCs w:val="24"/>
                <w:lang w:val="nl-NL"/>
              </w:rPr>
              <w:lastRenderedPageBreak/>
              <w:t xml:space="preserve">Het was een intimiderende jongen, maar de man vond het fijn dat hij gehoord werd en dat er echt naar hem geluisterd werd. </w:t>
            </w:r>
          </w:p>
          <w:p w14:paraId="02F0433D" w14:textId="12127DAA" w:rsidR="002C13FA" w:rsidRPr="0016762D" w:rsidRDefault="002C13FA" w:rsidP="002C13FA">
            <w:pPr>
              <w:rPr>
                <w:sz w:val="24"/>
                <w:szCs w:val="24"/>
                <w:lang w:val="nl-NL"/>
              </w:rPr>
            </w:pPr>
          </w:p>
        </w:tc>
        <w:tc>
          <w:tcPr>
            <w:tcW w:w="3563" w:type="dxa"/>
          </w:tcPr>
          <w:p w14:paraId="56502724" w14:textId="22B84B68" w:rsidR="008F39DA" w:rsidRPr="0016762D" w:rsidRDefault="003678E9">
            <w:pPr>
              <w:rPr>
                <w:sz w:val="24"/>
                <w:szCs w:val="24"/>
                <w:lang w:val="nl-NL"/>
              </w:rPr>
            </w:pPr>
            <w:r>
              <w:rPr>
                <w:sz w:val="24"/>
                <w:szCs w:val="24"/>
                <w:lang w:val="nl-NL"/>
              </w:rPr>
              <w:t xml:space="preserve">Door het ontbreken van een uitgebreide vraagverheldering was het MDO heel lang. </w:t>
            </w:r>
            <w:r w:rsidR="008F39DA">
              <w:rPr>
                <w:sz w:val="24"/>
                <w:szCs w:val="24"/>
                <w:lang w:val="nl-NL"/>
              </w:rPr>
              <w:t xml:space="preserve">Hier werd duidelijk hoe belangrijk de vraagverheldering is om te bepalen wie je uitnodigt voor het MDO. </w:t>
            </w:r>
          </w:p>
        </w:tc>
      </w:tr>
      <w:tr w:rsidR="000F35CA" w14:paraId="47B56122" w14:textId="77777777" w:rsidTr="00F603FA">
        <w:tc>
          <w:tcPr>
            <w:tcW w:w="2266" w:type="dxa"/>
          </w:tcPr>
          <w:p w14:paraId="3E342755" w14:textId="1DF33F50" w:rsidR="0016762D" w:rsidRPr="00F56128" w:rsidRDefault="0043556E" w:rsidP="0016762D">
            <w:pPr>
              <w:pStyle w:val="Lijstalinea"/>
              <w:numPr>
                <w:ilvl w:val="0"/>
                <w:numId w:val="1"/>
              </w:numPr>
              <w:rPr>
                <w:sz w:val="24"/>
                <w:szCs w:val="24"/>
                <w:lang w:val="nl-NL"/>
              </w:rPr>
            </w:pPr>
            <w:r>
              <w:rPr>
                <w:sz w:val="24"/>
                <w:szCs w:val="24"/>
                <w:lang w:val="nl-NL"/>
              </w:rPr>
              <w:t>R</w:t>
            </w:r>
            <w:r w:rsidR="00916BB5">
              <w:rPr>
                <w:sz w:val="24"/>
                <w:szCs w:val="24"/>
                <w:lang w:val="nl-NL"/>
              </w:rPr>
              <w:t>ol hulpvrager tijdens het MDO</w:t>
            </w:r>
            <w:r>
              <w:rPr>
                <w:sz w:val="24"/>
                <w:szCs w:val="24"/>
                <w:lang w:val="nl-NL"/>
              </w:rPr>
              <w:t xml:space="preserve"> (beantwoording vragen ‘ik wil, ik kan en ik heb nodig’) </w:t>
            </w:r>
            <w:r w:rsidR="00916BB5">
              <w:rPr>
                <w:sz w:val="24"/>
                <w:szCs w:val="24"/>
                <w:lang w:val="nl-NL"/>
              </w:rPr>
              <w:t xml:space="preserve"> </w:t>
            </w:r>
          </w:p>
          <w:p w14:paraId="6A32E1A9" w14:textId="3AC8A379" w:rsidR="00942BDC" w:rsidRPr="0016762D" w:rsidRDefault="00942BDC" w:rsidP="0016762D">
            <w:pPr>
              <w:rPr>
                <w:sz w:val="24"/>
                <w:szCs w:val="24"/>
                <w:lang w:val="nl-NL"/>
              </w:rPr>
            </w:pPr>
          </w:p>
        </w:tc>
        <w:tc>
          <w:tcPr>
            <w:tcW w:w="3559" w:type="dxa"/>
          </w:tcPr>
          <w:p w14:paraId="3D07FCD1" w14:textId="5638A091" w:rsidR="0016762D" w:rsidRPr="0016762D" w:rsidRDefault="0016762D">
            <w:pPr>
              <w:rPr>
                <w:sz w:val="24"/>
                <w:szCs w:val="24"/>
                <w:lang w:val="nl-NL"/>
              </w:rPr>
            </w:pPr>
          </w:p>
        </w:tc>
        <w:tc>
          <w:tcPr>
            <w:tcW w:w="3562" w:type="dxa"/>
          </w:tcPr>
          <w:p w14:paraId="767AB165" w14:textId="5574B929" w:rsidR="0016762D" w:rsidRPr="0016762D" w:rsidRDefault="002C13FA">
            <w:pPr>
              <w:rPr>
                <w:sz w:val="24"/>
                <w:szCs w:val="24"/>
                <w:lang w:val="nl-NL"/>
              </w:rPr>
            </w:pPr>
            <w:r>
              <w:rPr>
                <w:sz w:val="24"/>
                <w:szCs w:val="24"/>
                <w:lang w:val="nl-NL"/>
              </w:rPr>
              <w:t>Kreeg de ruimte om te vertellen en voelde zich gehoord.</w:t>
            </w:r>
          </w:p>
        </w:tc>
        <w:tc>
          <w:tcPr>
            <w:tcW w:w="3563" w:type="dxa"/>
          </w:tcPr>
          <w:p w14:paraId="5BF456DE" w14:textId="77777777" w:rsidR="0016762D" w:rsidRPr="0016762D" w:rsidRDefault="0016762D">
            <w:pPr>
              <w:rPr>
                <w:sz w:val="24"/>
                <w:szCs w:val="24"/>
                <w:lang w:val="nl-NL"/>
              </w:rPr>
            </w:pPr>
          </w:p>
        </w:tc>
      </w:tr>
      <w:tr w:rsidR="000F35CA" w14:paraId="7FA62A06" w14:textId="77777777" w:rsidTr="00F603FA">
        <w:tc>
          <w:tcPr>
            <w:tcW w:w="2266" w:type="dxa"/>
          </w:tcPr>
          <w:p w14:paraId="2FD3193E" w14:textId="78217F94" w:rsidR="00F603FA" w:rsidRPr="00D54870" w:rsidRDefault="00F56128" w:rsidP="00F603FA">
            <w:pPr>
              <w:pStyle w:val="Lijstalinea"/>
              <w:numPr>
                <w:ilvl w:val="0"/>
                <w:numId w:val="1"/>
              </w:numPr>
              <w:rPr>
                <w:sz w:val="23"/>
                <w:szCs w:val="23"/>
                <w:lang w:val="nl-NL"/>
              </w:rPr>
            </w:pPr>
            <w:r>
              <w:rPr>
                <w:sz w:val="23"/>
                <w:szCs w:val="23"/>
                <w:lang w:val="nl-NL"/>
              </w:rPr>
              <w:t>D</w:t>
            </w:r>
            <w:r w:rsidR="0016762D" w:rsidRPr="00D54870">
              <w:rPr>
                <w:sz w:val="23"/>
                <w:szCs w:val="23"/>
                <w:lang w:val="nl-NL"/>
              </w:rPr>
              <w:t xml:space="preserve">eelnemers </w:t>
            </w:r>
            <w:r w:rsidR="00F603FA" w:rsidRPr="00D54870">
              <w:rPr>
                <w:sz w:val="23"/>
                <w:szCs w:val="23"/>
                <w:lang w:val="nl-NL"/>
              </w:rPr>
              <w:t>denken mee</w:t>
            </w:r>
            <w:r w:rsidR="007A3837" w:rsidRPr="00D54870">
              <w:rPr>
                <w:sz w:val="23"/>
                <w:szCs w:val="23"/>
                <w:lang w:val="nl-NL"/>
              </w:rPr>
              <w:t xml:space="preserve"> in </w:t>
            </w:r>
            <w:r w:rsidR="00A964A5" w:rsidRPr="00D54870">
              <w:rPr>
                <w:sz w:val="23"/>
                <w:szCs w:val="23"/>
                <w:lang w:val="nl-NL"/>
              </w:rPr>
              <w:t>het beantwoorden van de hulpvraag. Z</w:t>
            </w:r>
            <w:r w:rsidR="00F603FA" w:rsidRPr="00D54870">
              <w:rPr>
                <w:sz w:val="23"/>
                <w:szCs w:val="23"/>
                <w:lang w:val="nl-NL"/>
              </w:rPr>
              <w:t xml:space="preserve">onder belemmeringen, </w:t>
            </w:r>
            <w:r w:rsidR="00FC224B" w:rsidRPr="00D54870">
              <w:rPr>
                <w:sz w:val="23"/>
                <w:szCs w:val="23"/>
                <w:lang w:val="nl-NL"/>
              </w:rPr>
              <w:t xml:space="preserve">opties worden gezamenlijk afgewogen. </w:t>
            </w:r>
            <w:r w:rsidR="007A3837" w:rsidRPr="00D54870">
              <w:rPr>
                <w:sz w:val="23"/>
                <w:szCs w:val="23"/>
                <w:lang w:val="nl-NL"/>
              </w:rPr>
              <w:t xml:space="preserve"> </w:t>
            </w:r>
          </w:p>
        </w:tc>
        <w:tc>
          <w:tcPr>
            <w:tcW w:w="3559" w:type="dxa"/>
          </w:tcPr>
          <w:p w14:paraId="68A45601" w14:textId="7F177211" w:rsidR="004A2664" w:rsidRDefault="009D2F36">
            <w:pPr>
              <w:rPr>
                <w:sz w:val="24"/>
                <w:szCs w:val="24"/>
                <w:lang w:val="nl-NL"/>
              </w:rPr>
            </w:pPr>
            <w:r>
              <w:rPr>
                <w:sz w:val="24"/>
                <w:szCs w:val="24"/>
                <w:lang w:val="nl-NL"/>
              </w:rPr>
              <w:t xml:space="preserve">Iedereen had een hele open houding. </w:t>
            </w:r>
            <w:r w:rsidR="006B371E">
              <w:rPr>
                <w:sz w:val="24"/>
                <w:szCs w:val="24"/>
                <w:lang w:val="nl-NL"/>
              </w:rPr>
              <w:t>Er waren vooraf nog geen plannen</w:t>
            </w:r>
            <w:r w:rsidR="00847106">
              <w:rPr>
                <w:sz w:val="24"/>
                <w:szCs w:val="24"/>
                <w:lang w:val="nl-NL"/>
              </w:rPr>
              <w:t xml:space="preserve"> en er wordt</w:t>
            </w:r>
            <w:r w:rsidR="00C23727">
              <w:rPr>
                <w:sz w:val="24"/>
                <w:szCs w:val="24"/>
                <w:lang w:val="nl-NL"/>
              </w:rPr>
              <w:t xml:space="preserve"> open meegedacht. </w:t>
            </w:r>
          </w:p>
          <w:p w14:paraId="05EE0490" w14:textId="77777777" w:rsidR="004A2664" w:rsidRDefault="004A2664">
            <w:pPr>
              <w:rPr>
                <w:sz w:val="24"/>
                <w:szCs w:val="24"/>
                <w:lang w:val="nl-NL"/>
              </w:rPr>
            </w:pPr>
          </w:p>
          <w:p w14:paraId="6A5FC1A8" w14:textId="77777777" w:rsidR="004A2664" w:rsidRDefault="004A2664">
            <w:pPr>
              <w:rPr>
                <w:sz w:val="24"/>
                <w:szCs w:val="24"/>
                <w:lang w:val="nl-NL"/>
              </w:rPr>
            </w:pPr>
          </w:p>
          <w:p w14:paraId="57A582C4" w14:textId="77777777" w:rsidR="004A2664" w:rsidRDefault="004A2664">
            <w:pPr>
              <w:rPr>
                <w:sz w:val="24"/>
                <w:szCs w:val="24"/>
                <w:lang w:val="nl-NL"/>
              </w:rPr>
            </w:pPr>
          </w:p>
          <w:p w14:paraId="507C1E9D" w14:textId="26356135" w:rsidR="004A2664" w:rsidRPr="0016762D" w:rsidRDefault="004A2664">
            <w:pPr>
              <w:rPr>
                <w:sz w:val="24"/>
                <w:szCs w:val="24"/>
                <w:lang w:val="nl-NL"/>
              </w:rPr>
            </w:pPr>
          </w:p>
        </w:tc>
        <w:tc>
          <w:tcPr>
            <w:tcW w:w="3562" w:type="dxa"/>
          </w:tcPr>
          <w:p w14:paraId="44AF44A0" w14:textId="680A9BC5" w:rsidR="0016762D" w:rsidRPr="0016762D" w:rsidRDefault="002C13FA">
            <w:pPr>
              <w:rPr>
                <w:sz w:val="24"/>
                <w:szCs w:val="24"/>
                <w:lang w:val="nl-NL"/>
              </w:rPr>
            </w:pPr>
            <w:r>
              <w:rPr>
                <w:sz w:val="24"/>
                <w:szCs w:val="24"/>
                <w:lang w:val="nl-NL"/>
              </w:rPr>
              <w:t xml:space="preserve">De man heeft </w:t>
            </w:r>
            <w:r w:rsidR="00847106">
              <w:rPr>
                <w:sz w:val="24"/>
                <w:szCs w:val="24"/>
                <w:lang w:val="nl-NL"/>
              </w:rPr>
              <w:t xml:space="preserve">de open houding en het meedenken van de betrokkenen als positief ervaren. </w:t>
            </w:r>
          </w:p>
        </w:tc>
        <w:tc>
          <w:tcPr>
            <w:tcW w:w="3563" w:type="dxa"/>
          </w:tcPr>
          <w:p w14:paraId="12E894EE" w14:textId="77777777" w:rsidR="0016762D" w:rsidRPr="0016762D" w:rsidRDefault="0016762D">
            <w:pPr>
              <w:rPr>
                <w:sz w:val="24"/>
                <w:szCs w:val="24"/>
                <w:lang w:val="nl-NL"/>
              </w:rPr>
            </w:pPr>
          </w:p>
        </w:tc>
      </w:tr>
      <w:tr w:rsidR="000F35CA" w14:paraId="1992D267" w14:textId="77777777" w:rsidTr="00F603FA">
        <w:tc>
          <w:tcPr>
            <w:tcW w:w="2266" w:type="dxa"/>
          </w:tcPr>
          <w:p w14:paraId="24A737E5" w14:textId="77777777" w:rsidR="0016762D" w:rsidRDefault="00F603FA" w:rsidP="0016762D">
            <w:pPr>
              <w:pStyle w:val="Lijstalinea"/>
              <w:numPr>
                <w:ilvl w:val="0"/>
                <w:numId w:val="1"/>
              </w:numPr>
              <w:rPr>
                <w:sz w:val="24"/>
                <w:szCs w:val="24"/>
                <w:lang w:val="nl-NL"/>
              </w:rPr>
            </w:pPr>
            <w:r>
              <w:rPr>
                <w:sz w:val="24"/>
                <w:szCs w:val="24"/>
                <w:lang w:val="nl-NL"/>
              </w:rPr>
              <w:t>Afspreken en vastleggen wie doet wat wanneer</w:t>
            </w:r>
          </w:p>
          <w:p w14:paraId="3E180EA7" w14:textId="77777777" w:rsidR="00F603FA" w:rsidRDefault="00F603FA" w:rsidP="00F603FA">
            <w:pPr>
              <w:rPr>
                <w:sz w:val="24"/>
                <w:szCs w:val="24"/>
                <w:lang w:val="nl-NL"/>
              </w:rPr>
            </w:pPr>
          </w:p>
          <w:p w14:paraId="3BF6FAEE" w14:textId="77777777" w:rsidR="00F603FA" w:rsidRDefault="00F603FA" w:rsidP="00F603FA">
            <w:pPr>
              <w:rPr>
                <w:sz w:val="24"/>
                <w:szCs w:val="24"/>
                <w:lang w:val="nl-NL"/>
              </w:rPr>
            </w:pPr>
          </w:p>
          <w:p w14:paraId="0D054346" w14:textId="77777777" w:rsidR="00F603FA" w:rsidRDefault="00F603FA" w:rsidP="00F603FA">
            <w:pPr>
              <w:rPr>
                <w:sz w:val="24"/>
                <w:szCs w:val="24"/>
                <w:lang w:val="nl-NL"/>
              </w:rPr>
            </w:pPr>
          </w:p>
          <w:p w14:paraId="1DF27A7F" w14:textId="77777777" w:rsidR="00F603FA" w:rsidRDefault="00F603FA" w:rsidP="00F603FA">
            <w:pPr>
              <w:rPr>
                <w:sz w:val="24"/>
                <w:szCs w:val="24"/>
                <w:lang w:val="nl-NL"/>
              </w:rPr>
            </w:pPr>
          </w:p>
          <w:p w14:paraId="4A9593FE" w14:textId="7E3BA8FF" w:rsidR="00D54870" w:rsidRDefault="00D54870" w:rsidP="00F603FA">
            <w:pPr>
              <w:rPr>
                <w:sz w:val="24"/>
                <w:szCs w:val="24"/>
                <w:lang w:val="nl-NL"/>
              </w:rPr>
            </w:pPr>
          </w:p>
          <w:p w14:paraId="51CF4AAD" w14:textId="77777777" w:rsidR="00F56128" w:rsidRDefault="00F56128" w:rsidP="00F603FA">
            <w:pPr>
              <w:rPr>
                <w:sz w:val="24"/>
                <w:szCs w:val="24"/>
                <w:lang w:val="nl-NL"/>
              </w:rPr>
            </w:pPr>
          </w:p>
          <w:p w14:paraId="3A737F9A" w14:textId="77777777" w:rsidR="00F603FA" w:rsidRPr="00F603FA" w:rsidRDefault="00F603FA" w:rsidP="00F603FA">
            <w:pPr>
              <w:rPr>
                <w:sz w:val="24"/>
                <w:szCs w:val="24"/>
                <w:lang w:val="nl-NL"/>
              </w:rPr>
            </w:pPr>
          </w:p>
        </w:tc>
        <w:tc>
          <w:tcPr>
            <w:tcW w:w="3559" w:type="dxa"/>
          </w:tcPr>
          <w:p w14:paraId="5DAC4CAD" w14:textId="0B8E3853" w:rsidR="00CA66A8" w:rsidRDefault="0085255F">
            <w:pPr>
              <w:rPr>
                <w:sz w:val="24"/>
                <w:szCs w:val="24"/>
                <w:lang w:val="nl-NL"/>
              </w:rPr>
            </w:pPr>
            <w:r>
              <w:rPr>
                <w:sz w:val="24"/>
                <w:szCs w:val="24"/>
                <w:lang w:val="nl-NL"/>
              </w:rPr>
              <w:lastRenderedPageBreak/>
              <w:t xml:space="preserve">Er worden afspraken gemaakt over wie wat doet en binnen welke termijn dat moet gebeuren. </w:t>
            </w:r>
            <w:r w:rsidR="00CA66A8">
              <w:rPr>
                <w:sz w:val="24"/>
                <w:szCs w:val="24"/>
                <w:lang w:val="nl-NL"/>
              </w:rPr>
              <w:t xml:space="preserve">De facilitator schrijft deze afspraken op en deelt deze na afloop met iedereen per mail. </w:t>
            </w:r>
          </w:p>
          <w:p w14:paraId="7BF30EFC" w14:textId="49859A29" w:rsidR="00B93311" w:rsidRPr="00F460F4" w:rsidRDefault="00B93311" w:rsidP="00F460F4">
            <w:pPr>
              <w:rPr>
                <w:sz w:val="24"/>
                <w:szCs w:val="24"/>
                <w:lang w:val="nl-NL"/>
              </w:rPr>
            </w:pPr>
          </w:p>
        </w:tc>
        <w:tc>
          <w:tcPr>
            <w:tcW w:w="3562" w:type="dxa"/>
          </w:tcPr>
          <w:p w14:paraId="3841707C" w14:textId="1E382457" w:rsidR="002D2094" w:rsidRDefault="006B04F2">
            <w:pPr>
              <w:rPr>
                <w:sz w:val="24"/>
                <w:szCs w:val="24"/>
                <w:lang w:val="nl-NL"/>
              </w:rPr>
            </w:pPr>
            <w:r>
              <w:rPr>
                <w:sz w:val="24"/>
                <w:szCs w:val="24"/>
                <w:lang w:val="nl-NL"/>
              </w:rPr>
              <w:t xml:space="preserve">Duidelijk document met heldere afspraken is met iedereen gedeeld. Na elk evaluatiegesprek is wordt dit document aangevuld, waardoor ook teruggelezen kan worden welke afspraken er waren. </w:t>
            </w:r>
          </w:p>
          <w:p w14:paraId="2C40ADA7" w14:textId="77777777" w:rsidR="002D2094" w:rsidRDefault="002D2094">
            <w:pPr>
              <w:rPr>
                <w:sz w:val="24"/>
                <w:szCs w:val="24"/>
                <w:lang w:val="nl-NL"/>
              </w:rPr>
            </w:pPr>
          </w:p>
          <w:p w14:paraId="286444BF" w14:textId="77777777" w:rsidR="002D2094" w:rsidRDefault="002D2094">
            <w:pPr>
              <w:rPr>
                <w:sz w:val="24"/>
                <w:szCs w:val="24"/>
                <w:lang w:val="nl-NL"/>
              </w:rPr>
            </w:pPr>
          </w:p>
          <w:p w14:paraId="164F86AE" w14:textId="77777777" w:rsidR="002D2094" w:rsidRDefault="002D2094">
            <w:pPr>
              <w:rPr>
                <w:sz w:val="24"/>
                <w:szCs w:val="24"/>
                <w:lang w:val="nl-NL"/>
              </w:rPr>
            </w:pPr>
          </w:p>
          <w:p w14:paraId="3692C3CC" w14:textId="2243FB67" w:rsidR="0016762D" w:rsidRPr="0016762D" w:rsidRDefault="0016762D">
            <w:pPr>
              <w:rPr>
                <w:sz w:val="24"/>
                <w:szCs w:val="24"/>
                <w:lang w:val="nl-NL"/>
              </w:rPr>
            </w:pPr>
          </w:p>
        </w:tc>
        <w:tc>
          <w:tcPr>
            <w:tcW w:w="3563" w:type="dxa"/>
          </w:tcPr>
          <w:p w14:paraId="376E3277" w14:textId="230F5A4E" w:rsidR="0016762D" w:rsidRPr="0016762D" w:rsidRDefault="00BF6FCA">
            <w:pPr>
              <w:rPr>
                <w:sz w:val="24"/>
                <w:szCs w:val="24"/>
                <w:lang w:val="nl-NL"/>
              </w:rPr>
            </w:pPr>
            <w:r>
              <w:rPr>
                <w:sz w:val="24"/>
                <w:szCs w:val="24"/>
                <w:lang w:val="nl-NL"/>
              </w:rPr>
              <w:lastRenderedPageBreak/>
              <w:t>De onzekerheid over een woning is een grote stressfactor voor de inwoner</w:t>
            </w:r>
            <w:r w:rsidR="0024105D">
              <w:rPr>
                <w:sz w:val="24"/>
                <w:szCs w:val="24"/>
                <w:lang w:val="nl-NL"/>
              </w:rPr>
              <w:t xml:space="preserve"> en brengt veel onzekerheid met zich mee</w:t>
            </w:r>
            <w:r>
              <w:rPr>
                <w:sz w:val="24"/>
                <w:szCs w:val="24"/>
                <w:lang w:val="nl-NL"/>
              </w:rPr>
              <w:t xml:space="preserve">. Een versnelling van dit proces zou </w:t>
            </w:r>
            <w:r w:rsidR="0024105D">
              <w:rPr>
                <w:sz w:val="24"/>
                <w:szCs w:val="24"/>
                <w:lang w:val="nl-NL"/>
              </w:rPr>
              <w:t xml:space="preserve">hier gewenst zijn. Dat is nu (in </w:t>
            </w:r>
            <w:r w:rsidR="0024105D">
              <w:rPr>
                <w:sz w:val="24"/>
                <w:szCs w:val="24"/>
                <w:lang w:val="nl-NL"/>
              </w:rPr>
              <w:lastRenderedPageBreak/>
              <w:t xml:space="preserve">2020) al beter, Brabant Wonen wordt eerder betrokken. </w:t>
            </w:r>
          </w:p>
        </w:tc>
      </w:tr>
      <w:tr w:rsidR="000F35CA" w14:paraId="5DC077AC" w14:textId="77777777" w:rsidTr="00F603FA">
        <w:tc>
          <w:tcPr>
            <w:tcW w:w="2266" w:type="dxa"/>
          </w:tcPr>
          <w:p w14:paraId="309E84B9" w14:textId="77777777" w:rsidR="0016762D" w:rsidRDefault="00F603FA" w:rsidP="0016762D">
            <w:pPr>
              <w:pStyle w:val="Lijstalinea"/>
              <w:numPr>
                <w:ilvl w:val="0"/>
                <w:numId w:val="1"/>
              </w:numPr>
              <w:rPr>
                <w:sz w:val="24"/>
                <w:szCs w:val="24"/>
                <w:lang w:val="nl-NL"/>
              </w:rPr>
            </w:pPr>
            <w:r>
              <w:rPr>
                <w:sz w:val="24"/>
                <w:szCs w:val="24"/>
                <w:lang w:val="nl-NL"/>
              </w:rPr>
              <w:lastRenderedPageBreak/>
              <w:t>Afspreken welke professional samen met de hulpvrager procesregisseur is</w:t>
            </w:r>
          </w:p>
          <w:p w14:paraId="4C5675BD" w14:textId="77777777" w:rsidR="00F603FA" w:rsidRDefault="00F603FA" w:rsidP="00F603FA">
            <w:pPr>
              <w:rPr>
                <w:sz w:val="24"/>
                <w:szCs w:val="24"/>
                <w:lang w:val="nl-NL"/>
              </w:rPr>
            </w:pPr>
          </w:p>
          <w:p w14:paraId="2BEFA6E8" w14:textId="77777777" w:rsidR="00F603FA" w:rsidRDefault="00F603FA" w:rsidP="00F603FA">
            <w:pPr>
              <w:rPr>
                <w:sz w:val="24"/>
                <w:szCs w:val="24"/>
                <w:lang w:val="nl-NL"/>
              </w:rPr>
            </w:pPr>
          </w:p>
          <w:p w14:paraId="23E2E48E" w14:textId="77777777" w:rsidR="00F603FA" w:rsidRDefault="00F603FA" w:rsidP="00F603FA">
            <w:pPr>
              <w:rPr>
                <w:sz w:val="24"/>
                <w:szCs w:val="24"/>
                <w:lang w:val="nl-NL"/>
              </w:rPr>
            </w:pPr>
          </w:p>
          <w:p w14:paraId="5266DFFF" w14:textId="77777777" w:rsidR="00F603FA" w:rsidRDefault="00F603FA" w:rsidP="00F603FA">
            <w:pPr>
              <w:rPr>
                <w:sz w:val="24"/>
                <w:szCs w:val="24"/>
                <w:lang w:val="nl-NL"/>
              </w:rPr>
            </w:pPr>
          </w:p>
          <w:p w14:paraId="4FAC0D42" w14:textId="77777777" w:rsidR="00F603FA" w:rsidRPr="00F603FA" w:rsidRDefault="00F603FA" w:rsidP="00F603FA">
            <w:pPr>
              <w:rPr>
                <w:sz w:val="24"/>
                <w:szCs w:val="24"/>
                <w:lang w:val="nl-NL"/>
              </w:rPr>
            </w:pPr>
          </w:p>
        </w:tc>
        <w:tc>
          <w:tcPr>
            <w:tcW w:w="3559" w:type="dxa"/>
          </w:tcPr>
          <w:p w14:paraId="3069781F" w14:textId="32E74C4C" w:rsidR="000F35CA" w:rsidRDefault="00EE194A">
            <w:pPr>
              <w:rPr>
                <w:sz w:val="24"/>
                <w:szCs w:val="24"/>
                <w:lang w:val="nl-NL"/>
              </w:rPr>
            </w:pPr>
            <w:r>
              <w:rPr>
                <w:sz w:val="24"/>
                <w:szCs w:val="24"/>
                <w:lang w:val="nl-NL"/>
              </w:rPr>
              <w:t xml:space="preserve">Onderscheid tussen twee verschillende rollen: </w:t>
            </w:r>
          </w:p>
          <w:p w14:paraId="2841E1E7" w14:textId="77777777" w:rsidR="000F35CA" w:rsidRDefault="000F35CA" w:rsidP="000F35CA">
            <w:pPr>
              <w:pStyle w:val="Lijstalinea"/>
              <w:numPr>
                <w:ilvl w:val="0"/>
                <w:numId w:val="5"/>
              </w:numPr>
              <w:rPr>
                <w:sz w:val="24"/>
                <w:szCs w:val="24"/>
                <w:lang w:val="nl-NL"/>
              </w:rPr>
            </w:pPr>
            <w:r>
              <w:rPr>
                <w:sz w:val="24"/>
                <w:szCs w:val="24"/>
                <w:lang w:val="nl-NL"/>
              </w:rPr>
              <w:t xml:space="preserve">Facilitator: degene die de </w:t>
            </w:r>
            <w:proofErr w:type="spellStart"/>
            <w:r>
              <w:rPr>
                <w:sz w:val="24"/>
                <w:szCs w:val="24"/>
                <w:lang w:val="nl-NL"/>
              </w:rPr>
              <w:t>MDO’s</w:t>
            </w:r>
            <w:proofErr w:type="spellEnd"/>
            <w:r>
              <w:rPr>
                <w:sz w:val="24"/>
                <w:szCs w:val="24"/>
                <w:lang w:val="nl-NL"/>
              </w:rPr>
              <w:t xml:space="preserve"> organiseert </w:t>
            </w:r>
          </w:p>
          <w:p w14:paraId="16856BBB" w14:textId="736976C2" w:rsidR="0016762D" w:rsidRPr="005536D5" w:rsidRDefault="000F35CA" w:rsidP="005536D5">
            <w:pPr>
              <w:pStyle w:val="Lijstalinea"/>
              <w:numPr>
                <w:ilvl w:val="0"/>
                <w:numId w:val="5"/>
              </w:numPr>
              <w:rPr>
                <w:sz w:val="24"/>
                <w:szCs w:val="24"/>
                <w:lang w:val="nl-NL"/>
              </w:rPr>
            </w:pPr>
            <w:r>
              <w:rPr>
                <w:sz w:val="24"/>
                <w:szCs w:val="24"/>
                <w:lang w:val="nl-NL"/>
              </w:rPr>
              <w:t xml:space="preserve">Casusregisseur: houdt de ontwikkelingen in de casus bij. </w:t>
            </w:r>
            <w:r w:rsidR="005536D5">
              <w:rPr>
                <w:sz w:val="24"/>
                <w:szCs w:val="24"/>
                <w:lang w:val="nl-NL"/>
              </w:rPr>
              <w:t xml:space="preserve">De casusregisseur heeft vooral een signalerende rol. </w:t>
            </w:r>
            <w:r w:rsidR="00381EF7" w:rsidRPr="005536D5">
              <w:rPr>
                <w:sz w:val="24"/>
                <w:szCs w:val="24"/>
                <w:lang w:val="nl-NL"/>
              </w:rPr>
              <w:t xml:space="preserve"> </w:t>
            </w:r>
          </w:p>
        </w:tc>
        <w:tc>
          <w:tcPr>
            <w:tcW w:w="3562" w:type="dxa"/>
          </w:tcPr>
          <w:p w14:paraId="178294BE" w14:textId="77777777" w:rsidR="0016762D" w:rsidRPr="0016762D" w:rsidRDefault="0016762D">
            <w:pPr>
              <w:rPr>
                <w:sz w:val="24"/>
                <w:szCs w:val="24"/>
                <w:lang w:val="nl-NL"/>
              </w:rPr>
            </w:pPr>
          </w:p>
        </w:tc>
        <w:tc>
          <w:tcPr>
            <w:tcW w:w="3563" w:type="dxa"/>
          </w:tcPr>
          <w:p w14:paraId="0790EC28" w14:textId="529A3E20" w:rsidR="0016762D" w:rsidRPr="0016762D" w:rsidRDefault="00EE194A">
            <w:pPr>
              <w:rPr>
                <w:sz w:val="24"/>
                <w:szCs w:val="24"/>
                <w:lang w:val="nl-NL"/>
              </w:rPr>
            </w:pPr>
            <w:r>
              <w:rPr>
                <w:sz w:val="24"/>
                <w:szCs w:val="24"/>
                <w:lang w:val="nl-NL"/>
              </w:rPr>
              <w:t xml:space="preserve">In de praktijk is dit onderscheid niet altijd duidelijk. Onder casusregisseur wordt niet door iedereen hetzelfde verstaan.  </w:t>
            </w:r>
          </w:p>
        </w:tc>
      </w:tr>
      <w:tr w:rsidR="0043556E" w14:paraId="73844532" w14:textId="77777777" w:rsidTr="0043556E">
        <w:tc>
          <w:tcPr>
            <w:tcW w:w="12950" w:type="dxa"/>
            <w:gridSpan w:val="4"/>
            <w:shd w:val="clear" w:color="auto" w:fill="D0CECE" w:themeFill="background2" w:themeFillShade="E6"/>
          </w:tcPr>
          <w:p w14:paraId="33FFB30A" w14:textId="0BA1F473" w:rsidR="0043556E" w:rsidRPr="0016762D" w:rsidRDefault="0043556E">
            <w:pPr>
              <w:rPr>
                <w:sz w:val="24"/>
                <w:szCs w:val="24"/>
                <w:lang w:val="nl-NL"/>
              </w:rPr>
            </w:pPr>
            <w:r>
              <w:rPr>
                <w:sz w:val="24"/>
                <w:szCs w:val="24"/>
                <w:lang w:val="nl-NL"/>
              </w:rPr>
              <w:t xml:space="preserve">Na het MDO </w:t>
            </w:r>
          </w:p>
        </w:tc>
      </w:tr>
      <w:tr w:rsidR="000F35CA" w14:paraId="717E3A5D" w14:textId="77777777" w:rsidTr="00F603FA">
        <w:tc>
          <w:tcPr>
            <w:tcW w:w="2266" w:type="dxa"/>
          </w:tcPr>
          <w:p w14:paraId="3BBBE3B7" w14:textId="4150C4D2" w:rsidR="0016762D" w:rsidRDefault="00134624" w:rsidP="0016762D">
            <w:pPr>
              <w:pStyle w:val="Lijstalinea"/>
              <w:numPr>
                <w:ilvl w:val="0"/>
                <w:numId w:val="1"/>
              </w:numPr>
              <w:rPr>
                <w:sz w:val="24"/>
                <w:szCs w:val="24"/>
                <w:lang w:val="nl-NL"/>
              </w:rPr>
            </w:pPr>
            <w:r w:rsidRPr="0022744A">
              <w:rPr>
                <w:sz w:val="24"/>
                <w:szCs w:val="24"/>
                <w:lang w:val="nl-NL"/>
              </w:rPr>
              <w:t xml:space="preserve">Acties / gemaakte afspraken </w:t>
            </w:r>
            <w:r w:rsidR="00F603FA" w:rsidRPr="0022744A">
              <w:rPr>
                <w:sz w:val="24"/>
                <w:szCs w:val="24"/>
                <w:lang w:val="nl-NL"/>
              </w:rPr>
              <w:t>uitvoeren (bestuurders en managers steunen en zijn indien nodig</w:t>
            </w:r>
            <w:r w:rsidR="00F603FA">
              <w:rPr>
                <w:sz w:val="24"/>
                <w:szCs w:val="24"/>
                <w:lang w:val="nl-NL"/>
              </w:rPr>
              <w:t xml:space="preserve"> escalatieniveau)</w:t>
            </w:r>
          </w:p>
          <w:p w14:paraId="12CECD8F" w14:textId="77777777" w:rsidR="00F603FA" w:rsidRDefault="00F603FA" w:rsidP="00F603FA">
            <w:pPr>
              <w:rPr>
                <w:sz w:val="24"/>
                <w:szCs w:val="24"/>
                <w:lang w:val="nl-NL"/>
              </w:rPr>
            </w:pPr>
          </w:p>
          <w:p w14:paraId="321BC257" w14:textId="637ECEC2" w:rsidR="009637E8" w:rsidRPr="00F603FA" w:rsidRDefault="009637E8" w:rsidP="00F603FA">
            <w:pPr>
              <w:rPr>
                <w:sz w:val="24"/>
                <w:szCs w:val="24"/>
                <w:lang w:val="nl-NL"/>
              </w:rPr>
            </w:pPr>
          </w:p>
        </w:tc>
        <w:tc>
          <w:tcPr>
            <w:tcW w:w="3559" w:type="dxa"/>
          </w:tcPr>
          <w:p w14:paraId="43BB30DE" w14:textId="163CAF33" w:rsidR="005E0E9A" w:rsidRDefault="003F2F58">
            <w:pPr>
              <w:rPr>
                <w:sz w:val="24"/>
                <w:szCs w:val="24"/>
                <w:lang w:val="nl-NL"/>
              </w:rPr>
            </w:pPr>
            <w:r>
              <w:rPr>
                <w:sz w:val="24"/>
                <w:szCs w:val="24"/>
                <w:lang w:val="nl-NL"/>
              </w:rPr>
              <w:t xml:space="preserve">Bijhouden nakomen van afspraken tot aan de evaluatie door casusregisseur? </w:t>
            </w:r>
            <w:r w:rsidRPr="003F2F58">
              <w:rPr>
                <w:sz w:val="24"/>
                <w:szCs w:val="24"/>
                <w:lang w:val="nl-NL"/>
              </w:rPr>
              <w:sym w:font="Wingdings" w:char="F0E0"/>
            </w:r>
            <w:r>
              <w:rPr>
                <w:sz w:val="24"/>
                <w:szCs w:val="24"/>
                <w:lang w:val="nl-NL"/>
              </w:rPr>
              <w:t xml:space="preserve"> </w:t>
            </w:r>
            <w:r>
              <w:rPr>
                <w:sz w:val="24"/>
                <w:szCs w:val="24"/>
                <w:lang w:val="nl-NL"/>
              </w:rPr>
              <w:t xml:space="preserve">We moeten elkaar daarin begeleiden. Je moet het niet van elkaar overnemen, maar elkaar wijzen op </w:t>
            </w:r>
            <w:r>
              <w:rPr>
                <w:sz w:val="24"/>
                <w:szCs w:val="24"/>
                <w:lang w:val="nl-NL"/>
              </w:rPr>
              <w:t>ieder</w:t>
            </w:r>
            <w:r>
              <w:rPr>
                <w:sz w:val="24"/>
                <w:szCs w:val="24"/>
                <w:lang w:val="nl-NL"/>
              </w:rPr>
              <w:t>s rol</w:t>
            </w:r>
            <w:r>
              <w:rPr>
                <w:sz w:val="24"/>
                <w:szCs w:val="24"/>
                <w:lang w:val="nl-NL"/>
              </w:rPr>
              <w:t xml:space="preserve"> ,o</w:t>
            </w:r>
            <w:r>
              <w:rPr>
                <w:sz w:val="24"/>
                <w:szCs w:val="24"/>
                <w:lang w:val="nl-NL"/>
              </w:rPr>
              <w:t>m elkaar te helpen de Samenwerkwijze te leren kennen.</w:t>
            </w:r>
          </w:p>
          <w:p w14:paraId="6DFB5BCB" w14:textId="09A70901" w:rsidR="007A46EB" w:rsidRPr="0016762D" w:rsidRDefault="008E6A00">
            <w:pPr>
              <w:rPr>
                <w:sz w:val="24"/>
                <w:szCs w:val="24"/>
                <w:lang w:val="nl-NL"/>
              </w:rPr>
            </w:pPr>
            <w:r>
              <w:rPr>
                <w:sz w:val="24"/>
                <w:szCs w:val="24"/>
                <w:lang w:val="nl-NL"/>
              </w:rPr>
              <w:t xml:space="preserve"> </w:t>
            </w:r>
          </w:p>
        </w:tc>
        <w:tc>
          <w:tcPr>
            <w:tcW w:w="3562" w:type="dxa"/>
          </w:tcPr>
          <w:p w14:paraId="5EFD72EE" w14:textId="58C5FA3F" w:rsidR="0016762D" w:rsidRPr="0016762D" w:rsidRDefault="006B04F2" w:rsidP="006B04F2">
            <w:pPr>
              <w:rPr>
                <w:sz w:val="24"/>
                <w:szCs w:val="24"/>
                <w:lang w:val="nl-NL"/>
              </w:rPr>
            </w:pPr>
            <w:r>
              <w:rPr>
                <w:sz w:val="24"/>
                <w:szCs w:val="24"/>
                <w:lang w:val="nl-NL"/>
              </w:rPr>
              <w:t xml:space="preserve">Ieder is met zijn afspraken aan de slag gegaan. </w:t>
            </w:r>
          </w:p>
        </w:tc>
        <w:tc>
          <w:tcPr>
            <w:tcW w:w="3563" w:type="dxa"/>
          </w:tcPr>
          <w:p w14:paraId="4D3935ED" w14:textId="77777777" w:rsidR="00573656" w:rsidRDefault="00F460F4">
            <w:pPr>
              <w:rPr>
                <w:sz w:val="24"/>
                <w:szCs w:val="24"/>
                <w:lang w:val="nl-NL"/>
              </w:rPr>
            </w:pPr>
            <w:r>
              <w:rPr>
                <w:sz w:val="24"/>
                <w:szCs w:val="24"/>
                <w:lang w:val="nl-NL"/>
              </w:rPr>
              <w:t xml:space="preserve">Er kan soms onduidelijkheid zijn over </w:t>
            </w:r>
            <w:r w:rsidR="004F13AF">
              <w:rPr>
                <w:sz w:val="24"/>
                <w:szCs w:val="24"/>
                <w:lang w:val="nl-NL"/>
              </w:rPr>
              <w:t>hoe er bijgehouden wordt of de afspraken nagekomen worden; ‘wie spreekt wie aan’. Bijvoorbeeld als er door de inwoner een foto gedeeld moet worden, naar aa</w:t>
            </w:r>
            <w:r w:rsidR="00C92D50">
              <w:rPr>
                <w:sz w:val="24"/>
                <w:szCs w:val="24"/>
                <w:lang w:val="nl-NL"/>
              </w:rPr>
              <w:t xml:space="preserve">nleiding waarvan een volgende actie moet worden ondernomen door iemand anders. </w:t>
            </w:r>
            <w:r w:rsidR="00865416">
              <w:rPr>
                <w:sz w:val="24"/>
                <w:szCs w:val="24"/>
                <w:lang w:val="nl-NL"/>
              </w:rPr>
              <w:t xml:space="preserve">Als deze foto niet gedeeld wordt; wie onderneemt dan actie? </w:t>
            </w:r>
            <w:r w:rsidR="00573656">
              <w:rPr>
                <w:sz w:val="24"/>
                <w:szCs w:val="24"/>
                <w:lang w:val="nl-NL"/>
              </w:rPr>
              <w:t>De meest voor de hand liggende persoon is de casusregisseu</w:t>
            </w:r>
            <w:r w:rsidR="00100F1A">
              <w:rPr>
                <w:sz w:val="24"/>
                <w:szCs w:val="24"/>
                <w:lang w:val="nl-NL"/>
              </w:rPr>
              <w:t xml:space="preserve">r; </w:t>
            </w:r>
            <w:r w:rsidR="003F2F58">
              <w:rPr>
                <w:sz w:val="24"/>
                <w:szCs w:val="24"/>
                <w:lang w:val="nl-NL"/>
              </w:rPr>
              <w:t xml:space="preserve">hij moet kunnen signaleren. Echter, de </w:t>
            </w:r>
            <w:r w:rsidR="00100F1A">
              <w:rPr>
                <w:sz w:val="24"/>
                <w:szCs w:val="24"/>
                <w:lang w:val="nl-NL"/>
              </w:rPr>
              <w:t xml:space="preserve">casusregisseur wil niet altijd politieagent spelen om de </w:t>
            </w:r>
            <w:r w:rsidR="00100F1A">
              <w:rPr>
                <w:sz w:val="24"/>
                <w:szCs w:val="24"/>
                <w:lang w:val="nl-NL"/>
              </w:rPr>
              <w:lastRenderedPageBreak/>
              <w:t xml:space="preserve">vertrouwensband met de inwoner te behouden. </w:t>
            </w:r>
          </w:p>
          <w:p w14:paraId="3C2EFBCA" w14:textId="74D5BA68" w:rsidR="003F2F58" w:rsidRPr="0016762D" w:rsidRDefault="003F2F58">
            <w:pPr>
              <w:rPr>
                <w:sz w:val="24"/>
                <w:szCs w:val="24"/>
                <w:lang w:val="nl-NL"/>
              </w:rPr>
            </w:pPr>
          </w:p>
        </w:tc>
      </w:tr>
      <w:tr w:rsidR="000F35CA" w14:paraId="555722F8" w14:textId="77777777" w:rsidTr="00F603FA">
        <w:tc>
          <w:tcPr>
            <w:tcW w:w="2266" w:type="dxa"/>
          </w:tcPr>
          <w:p w14:paraId="3C875AA0" w14:textId="5BD55CBC" w:rsidR="00E7408D" w:rsidRDefault="001024EF" w:rsidP="0016762D">
            <w:pPr>
              <w:pStyle w:val="Lijstalinea"/>
              <w:numPr>
                <w:ilvl w:val="0"/>
                <w:numId w:val="1"/>
              </w:numPr>
              <w:rPr>
                <w:sz w:val="24"/>
                <w:szCs w:val="24"/>
                <w:lang w:val="nl-NL"/>
              </w:rPr>
            </w:pPr>
            <w:r>
              <w:rPr>
                <w:sz w:val="24"/>
                <w:szCs w:val="24"/>
                <w:lang w:val="nl-NL"/>
              </w:rPr>
              <w:lastRenderedPageBreak/>
              <w:t xml:space="preserve">Tussentijdse evaluatie. </w:t>
            </w:r>
            <w:r w:rsidR="00134624">
              <w:rPr>
                <w:sz w:val="24"/>
                <w:szCs w:val="24"/>
                <w:lang w:val="nl-NL"/>
              </w:rPr>
              <w:t xml:space="preserve">Checken of verwachtingen helder zijn / hoe het staat met de gemaakte afspraken </w:t>
            </w:r>
          </w:p>
          <w:p w14:paraId="7EBB8AFD" w14:textId="27427B77" w:rsidR="00483FCC" w:rsidRDefault="00483FCC" w:rsidP="00483FCC">
            <w:pPr>
              <w:pStyle w:val="Lijstalinea"/>
              <w:ind w:left="360"/>
              <w:rPr>
                <w:sz w:val="24"/>
                <w:szCs w:val="24"/>
                <w:lang w:val="nl-NL"/>
              </w:rPr>
            </w:pPr>
          </w:p>
        </w:tc>
        <w:tc>
          <w:tcPr>
            <w:tcW w:w="3559" w:type="dxa"/>
          </w:tcPr>
          <w:p w14:paraId="7BD01314" w14:textId="661CAAEA" w:rsidR="00E7408D" w:rsidRPr="0016762D" w:rsidRDefault="00B01639">
            <w:pPr>
              <w:rPr>
                <w:sz w:val="24"/>
                <w:szCs w:val="24"/>
                <w:lang w:val="nl-NL"/>
              </w:rPr>
            </w:pPr>
            <w:r>
              <w:rPr>
                <w:sz w:val="24"/>
                <w:szCs w:val="24"/>
                <w:lang w:val="nl-NL"/>
              </w:rPr>
              <w:t>Het is belangrijk dat afspraken heel duidelijk zijn, zodat er geen miscommunicatie kan ontstaan en de wederzijdse verwachtingen helemaal duidelijk zijn.</w:t>
            </w:r>
          </w:p>
        </w:tc>
        <w:tc>
          <w:tcPr>
            <w:tcW w:w="3562" w:type="dxa"/>
          </w:tcPr>
          <w:p w14:paraId="7878DA2D" w14:textId="77777777" w:rsidR="00E7408D" w:rsidRPr="0016762D" w:rsidRDefault="00E7408D">
            <w:pPr>
              <w:rPr>
                <w:sz w:val="24"/>
                <w:szCs w:val="24"/>
                <w:lang w:val="nl-NL"/>
              </w:rPr>
            </w:pPr>
          </w:p>
        </w:tc>
        <w:tc>
          <w:tcPr>
            <w:tcW w:w="3563" w:type="dxa"/>
          </w:tcPr>
          <w:p w14:paraId="4F56F08D" w14:textId="3DD66CE7" w:rsidR="00E7408D" w:rsidRPr="0016762D" w:rsidRDefault="00E7408D">
            <w:pPr>
              <w:rPr>
                <w:sz w:val="24"/>
                <w:szCs w:val="24"/>
                <w:lang w:val="nl-NL"/>
              </w:rPr>
            </w:pPr>
          </w:p>
        </w:tc>
      </w:tr>
      <w:tr w:rsidR="000F35CA" w14:paraId="3F823E34" w14:textId="77777777" w:rsidTr="00F603FA">
        <w:tc>
          <w:tcPr>
            <w:tcW w:w="2266" w:type="dxa"/>
          </w:tcPr>
          <w:p w14:paraId="1291F4A7" w14:textId="66874C2A" w:rsidR="00F603FA" w:rsidRDefault="00F603FA" w:rsidP="0016762D">
            <w:pPr>
              <w:pStyle w:val="Lijstalinea"/>
              <w:numPr>
                <w:ilvl w:val="0"/>
                <w:numId w:val="1"/>
              </w:numPr>
              <w:rPr>
                <w:sz w:val="24"/>
                <w:szCs w:val="24"/>
                <w:lang w:val="nl-NL"/>
              </w:rPr>
            </w:pPr>
            <w:r>
              <w:rPr>
                <w:sz w:val="24"/>
                <w:szCs w:val="24"/>
                <w:lang w:val="nl-NL"/>
              </w:rPr>
              <w:t>Kijk terug met MDO deelnemers op hoe het ging en wat je samen zou willen verbeteren</w:t>
            </w:r>
            <w:r w:rsidR="00195FD5">
              <w:rPr>
                <w:sz w:val="24"/>
                <w:szCs w:val="24"/>
                <w:lang w:val="nl-NL"/>
              </w:rPr>
              <w:t xml:space="preserve"> </w:t>
            </w:r>
            <w:r w:rsidR="00942BDC">
              <w:rPr>
                <w:sz w:val="24"/>
                <w:szCs w:val="24"/>
                <w:lang w:val="nl-NL"/>
              </w:rPr>
              <w:t>- evaluatiegesprek</w:t>
            </w:r>
          </w:p>
          <w:p w14:paraId="04636FAE" w14:textId="77777777" w:rsidR="00F603FA" w:rsidRDefault="00F603FA" w:rsidP="00F603FA">
            <w:pPr>
              <w:rPr>
                <w:sz w:val="24"/>
                <w:szCs w:val="24"/>
                <w:lang w:val="nl-NL"/>
              </w:rPr>
            </w:pPr>
          </w:p>
          <w:p w14:paraId="6C51F712" w14:textId="77777777" w:rsidR="00F603FA" w:rsidRDefault="00F603FA" w:rsidP="00F603FA">
            <w:pPr>
              <w:rPr>
                <w:sz w:val="24"/>
                <w:szCs w:val="24"/>
                <w:lang w:val="nl-NL"/>
              </w:rPr>
            </w:pPr>
          </w:p>
          <w:p w14:paraId="67529356" w14:textId="1F804D99" w:rsidR="009637E8" w:rsidRPr="00F603FA" w:rsidRDefault="009637E8" w:rsidP="00F603FA">
            <w:pPr>
              <w:rPr>
                <w:sz w:val="24"/>
                <w:szCs w:val="24"/>
                <w:lang w:val="nl-NL"/>
              </w:rPr>
            </w:pPr>
          </w:p>
        </w:tc>
        <w:tc>
          <w:tcPr>
            <w:tcW w:w="3559" w:type="dxa"/>
          </w:tcPr>
          <w:p w14:paraId="65EB49D8" w14:textId="638F748A" w:rsidR="00F603FA" w:rsidRPr="0016762D" w:rsidRDefault="008D3515">
            <w:pPr>
              <w:rPr>
                <w:sz w:val="24"/>
                <w:szCs w:val="24"/>
                <w:lang w:val="nl-NL"/>
              </w:rPr>
            </w:pPr>
            <w:r>
              <w:rPr>
                <w:sz w:val="24"/>
                <w:szCs w:val="24"/>
                <w:lang w:val="nl-NL"/>
              </w:rPr>
              <w:t>Er zijn al meerdere evaluaties geweest.</w:t>
            </w:r>
            <w:r w:rsidR="004701A5">
              <w:rPr>
                <w:sz w:val="24"/>
                <w:szCs w:val="24"/>
                <w:lang w:val="nl-NL"/>
              </w:rPr>
              <w:t xml:space="preserve"> </w:t>
            </w:r>
          </w:p>
        </w:tc>
        <w:tc>
          <w:tcPr>
            <w:tcW w:w="3562" w:type="dxa"/>
          </w:tcPr>
          <w:p w14:paraId="0E7CCA20" w14:textId="205FEF89" w:rsidR="00F603FA" w:rsidRPr="0016762D" w:rsidRDefault="00DF7F46">
            <w:pPr>
              <w:rPr>
                <w:sz w:val="24"/>
                <w:szCs w:val="24"/>
                <w:lang w:val="nl-NL"/>
              </w:rPr>
            </w:pPr>
            <w:r>
              <w:rPr>
                <w:sz w:val="24"/>
                <w:szCs w:val="24"/>
                <w:lang w:val="nl-NL"/>
              </w:rPr>
              <w:t xml:space="preserve">Het is heel belangrijk om open en eerlijk te zijn, ook in de communicatie. </w:t>
            </w:r>
            <w:r w:rsidR="001076C0">
              <w:rPr>
                <w:sz w:val="24"/>
                <w:szCs w:val="24"/>
                <w:lang w:val="nl-NL"/>
              </w:rPr>
              <w:t>Je moet je communicatie goed afstemmen op de persoon die je tegenover je hebt</w:t>
            </w:r>
            <w:r w:rsidR="00F95B60">
              <w:rPr>
                <w:sz w:val="24"/>
                <w:szCs w:val="24"/>
                <w:lang w:val="nl-NL"/>
              </w:rPr>
              <w:t xml:space="preserve"> om aansluiting te vinden. </w:t>
            </w:r>
            <w:r w:rsidR="009B18EB">
              <w:rPr>
                <w:sz w:val="24"/>
                <w:szCs w:val="24"/>
                <w:lang w:val="nl-NL"/>
              </w:rPr>
              <w:t xml:space="preserve"> </w:t>
            </w:r>
          </w:p>
        </w:tc>
        <w:tc>
          <w:tcPr>
            <w:tcW w:w="3563" w:type="dxa"/>
          </w:tcPr>
          <w:p w14:paraId="6462DB41" w14:textId="7D5C9365" w:rsidR="00F603FA" w:rsidRPr="0016762D" w:rsidRDefault="00F95B60">
            <w:pPr>
              <w:rPr>
                <w:sz w:val="24"/>
                <w:szCs w:val="24"/>
                <w:lang w:val="nl-NL"/>
              </w:rPr>
            </w:pPr>
            <w:r>
              <w:rPr>
                <w:sz w:val="24"/>
                <w:szCs w:val="24"/>
                <w:lang w:val="nl-NL"/>
              </w:rPr>
              <w:t xml:space="preserve">Het is mogelijk voor de casusregisseur een te grote opdracht. Hij heeft minder kennis van wie te benaderen om verdere stappen te nemen. </w:t>
            </w:r>
          </w:p>
        </w:tc>
      </w:tr>
    </w:tbl>
    <w:p w14:paraId="029938D2" w14:textId="77777777" w:rsidR="0016762D" w:rsidRPr="0016762D" w:rsidRDefault="0016762D" w:rsidP="00D54870">
      <w:pPr>
        <w:rPr>
          <w:lang w:val="nl-NL"/>
        </w:rPr>
      </w:pPr>
    </w:p>
    <w:sectPr w:rsidR="0016762D" w:rsidRPr="0016762D" w:rsidSect="00F56128">
      <w:headerReference w:type="default" r:id="rId10"/>
      <w:pgSz w:w="15840" w:h="12240" w:orient="landscape"/>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DC473" w14:textId="77777777" w:rsidR="00F6093A" w:rsidRDefault="00F6093A" w:rsidP="00F603FA">
      <w:pPr>
        <w:spacing w:after="0" w:line="240" w:lineRule="auto"/>
      </w:pPr>
      <w:r>
        <w:separator/>
      </w:r>
    </w:p>
  </w:endnote>
  <w:endnote w:type="continuationSeparator" w:id="0">
    <w:p w14:paraId="3C2E2C89" w14:textId="77777777" w:rsidR="00F6093A" w:rsidRDefault="00F6093A" w:rsidP="00F6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40F86" w14:textId="77777777" w:rsidR="00F6093A" w:rsidRDefault="00F6093A" w:rsidP="00F603FA">
      <w:pPr>
        <w:spacing w:after="0" w:line="240" w:lineRule="auto"/>
      </w:pPr>
      <w:r>
        <w:separator/>
      </w:r>
    </w:p>
  </w:footnote>
  <w:footnote w:type="continuationSeparator" w:id="0">
    <w:p w14:paraId="0BB20121" w14:textId="77777777" w:rsidR="00F6093A" w:rsidRDefault="00F6093A" w:rsidP="00F60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7091793"/>
      <w:docPartObj>
        <w:docPartGallery w:val="Page Numbers (Top of Page)"/>
        <w:docPartUnique/>
      </w:docPartObj>
    </w:sdtPr>
    <w:sdtEndPr/>
    <w:sdtContent>
      <w:p w14:paraId="5D79EC0B" w14:textId="77777777" w:rsidR="00F603FA" w:rsidRDefault="00F603FA">
        <w:pPr>
          <w:pStyle w:val="Koptekst"/>
          <w:jc w:val="right"/>
        </w:pPr>
        <w:r>
          <w:fldChar w:fldCharType="begin"/>
        </w:r>
        <w:r>
          <w:instrText>PAGE   \* MERGEFORMAT</w:instrText>
        </w:r>
        <w:r>
          <w:fldChar w:fldCharType="separate"/>
        </w:r>
        <w:r>
          <w:rPr>
            <w:lang w:val="nl-NL"/>
          </w:rPr>
          <w:t>2</w:t>
        </w:r>
        <w:r>
          <w:fldChar w:fldCharType="end"/>
        </w:r>
      </w:p>
    </w:sdtContent>
  </w:sdt>
  <w:p w14:paraId="29615670" w14:textId="77777777" w:rsidR="00F603FA" w:rsidRDefault="00F603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6365B"/>
    <w:multiLevelType w:val="hybridMultilevel"/>
    <w:tmpl w:val="542232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2E01D0"/>
    <w:multiLevelType w:val="hybridMultilevel"/>
    <w:tmpl w:val="4C5004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9628F6"/>
    <w:multiLevelType w:val="hybridMultilevel"/>
    <w:tmpl w:val="3E50E8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765300"/>
    <w:multiLevelType w:val="hybridMultilevel"/>
    <w:tmpl w:val="BBDA4B86"/>
    <w:lvl w:ilvl="0" w:tplc="F5BA9AF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5E0FFA"/>
    <w:multiLevelType w:val="hybridMultilevel"/>
    <w:tmpl w:val="2A8C9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2D"/>
    <w:rsid w:val="000103DA"/>
    <w:rsid w:val="00060C25"/>
    <w:rsid w:val="000B1246"/>
    <w:rsid w:val="000F35CA"/>
    <w:rsid w:val="000F40BB"/>
    <w:rsid w:val="00100F1A"/>
    <w:rsid w:val="001024EF"/>
    <w:rsid w:val="001076C0"/>
    <w:rsid w:val="001115E7"/>
    <w:rsid w:val="00131C6D"/>
    <w:rsid w:val="00134624"/>
    <w:rsid w:val="00147134"/>
    <w:rsid w:val="00151B74"/>
    <w:rsid w:val="0016762D"/>
    <w:rsid w:val="00195FD5"/>
    <w:rsid w:val="001C7820"/>
    <w:rsid w:val="001D7338"/>
    <w:rsid w:val="001E7640"/>
    <w:rsid w:val="0022744A"/>
    <w:rsid w:val="00227BA2"/>
    <w:rsid w:val="002301F7"/>
    <w:rsid w:val="00230675"/>
    <w:rsid w:val="0024105D"/>
    <w:rsid w:val="00241835"/>
    <w:rsid w:val="002B027A"/>
    <w:rsid w:val="002B4F17"/>
    <w:rsid w:val="002C13FA"/>
    <w:rsid w:val="002C4B65"/>
    <w:rsid w:val="002D2094"/>
    <w:rsid w:val="002D5378"/>
    <w:rsid w:val="0030750E"/>
    <w:rsid w:val="00316FDB"/>
    <w:rsid w:val="00355AA4"/>
    <w:rsid w:val="00363918"/>
    <w:rsid w:val="003678E9"/>
    <w:rsid w:val="00381EF7"/>
    <w:rsid w:val="003A5B93"/>
    <w:rsid w:val="003A5D14"/>
    <w:rsid w:val="003F2F58"/>
    <w:rsid w:val="00417B42"/>
    <w:rsid w:val="004242DA"/>
    <w:rsid w:val="00430B3B"/>
    <w:rsid w:val="0043556E"/>
    <w:rsid w:val="004701A5"/>
    <w:rsid w:val="00483FCC"/>
    <w:rsid w:val="004962C6"/>
    <w:rsid w:val="00496AFF"/>
    <w:rsid w:val="004A2664"/>
    <w:rsid w:val="004A3E18"/>
    <w:rsid w:val="004F13AF"/>
    <w:rsid w:val="00513E2B"/>
    <w:rsid w:val="00522F70"/>
    <w:rsid w:val="005536D5"/>
    <w:rsid w:val="00561172"/>
    <w:rsid w:val="00573656"/>
    <w:rsid w:val="005841D1"/>
    <w:rsid w:val="005A51B3"/>
    <w:rsid w:val="005A6715"/>
    <w:rsid w:val="005D3D91"/>
    <w:rsid w:val="005E0E9A"/>
    <w:rsid w:val="006137B5"/>
    <w:rsid w:val="00620F00"/>
    <w:rsid w:val="00624EEC"/>
    <w:rsid w:val="00673FE7"/>
    <w:rsid w:val="00675CA5"/>
    <w:rsid w:val="006B04F2"/>
    <w:rsid w:val="006B0911"/>
    <w:rsid w:val="006B371E"/>
    <w:rsid w:val="006E39D4"/>
    <w:rsid w:val="006F128D"/>
    <w:rsid w:val="00737FCB"/>
    <w:rsid w:val="00743B8B"/>
    <w:rsid w:val="007513A0"/>
    <w:rsid w:val="00765510"/>
    <w:rsid w:val="00781622"/>
    <w:rsid w:val="00781D99"/>
    <w:rsid w:val="00787DC3"/>
    <w:rsid w:val="00790C86"/>
    <w:rsid w:val="007A3837"/>
    <w:rsid w:val="007A46EB"/>
    <w:rsid w:val="007F3CAA"/>
    <w:rsid w:val="00803794"/>
    <w:rsid w:val="00827DB2"/>
    <w:rsid w:val="008310A6"/>
    <w:rsid w:val="00847106"/>
    <w:rsid w:val="0085170C"/>
    <w:rsid w:val="0085255F"/>
    <w:rsid w:val="00865416"/>
    <w:rsid w:val="008977AF"/>
    <w:rsid w:val="008A15ED"/>
    <w:rsid w:val="008A2DA3"/>
    <w:rsid w:val="008A6C7A"/>
    <w:rsid w:val="008C395D"/>
    <w:rsid w:val="008C3A1D"/>
    <w:rsid w:val="008C4B8A"/>
    <w:rsid w:val="008D3515"/>
    <w:rsid w:val="008E6A00"/>
    <w:rsid w:val="008F39DA"/>
    <w:rsid w:val="00916BB5"/>
    <w:rsid w:val="00925435"/>
    <w:rsid w:val="00942BDC"/>
    <w:rsid w:val="009463CF"/>
    <w:rsid w:val="009637E8"/>
    <w:rsid w:val="00973F55"/>
    <w:rsid w:val="009B0894"/>
    <w:rsid w:val="009B18EB"/>
    <w:rsid w:val="009C731C"/>
    <w:rsid w:val="009D2F36"/>
    <w:rsid w:val="009E275D"/>
    <w:rsid w:val="00A21AEC"/>
    <w:rsid w:val="00A400CB"/>
    <w:rsid w:val="00A64013"/>
    <w:rsid w:val="00A964A5"/>
    <w:rsid w:val="00AA1314"/>
    <w:rsid w:val="00AA4D84"/>
    <w:rsid w:val="00B01639"/>
    <w:rsid w:val="00B25274"/>
    <w:rsid w:val="00B768C4"/>
    <w:rsid w:val="00B93311"/>
    <w:rsid w:val="00BA26FC"/>
    <w:rsid w:val="00BD4250"/>
    <w:rsid w:val="00BF4769"/>
    <w:rsid w:val="00BF6FCA"/>
    <w:rsid w:val="00C23727"/>
    <w:rsid w:val="00C50CEE"/>
    <w:rsid w:val="00C73360"/>
    <w:rsid w:val="00C92D50"/>
    <w:rsid w:val="00CA56E7"/>
    <w:rsid w:val="00CA66A8"/>
    <w:rsid w:val="00CC1636"/>
    <w:rsid w:val="00CC5D6D"/>
    <w:rsid w:val="00D54870"/>
    <w:rsid w:val="00D86057"/>
    <w:rsid w:val="00DD35D5"/>
    <w:rsid w:val="00DF2560"/>
    <w:rsid w:val="00DF7F46"/>
    <w:rsid w:val="00E10900"/>
    <w:rsid w:val="00E307D3"/>
    <w:rsid w:val="00E72AF4"/>
    <w:rsid w:val="00E7408D"/>
    <w:rsid w:val="00EA2FDA"/>
    <w:rsid w:val="00EA6692"/>
    <w:rsid w:val="00EE194A"/>
    <w:rsid w:val="00EF3E3B"/>
    <w:rsid w:val="00F167B4"/>
    <w:rsid w:val="00F43138"/>
    <w:rsid w:val="00F460F4"/>
    <w:rsid w:val="00F56128"/>
    <w:rsid w:val="00F603FA"/>
    <w:rsid w:val="00F6093A"/>
    <w:rsid w:val="00F61E8F"/>
    <w:rsid w:val="00F751EC"/>
    <w:rsid w:val="00F80392"/>
    <w:rsid w:val="00F95B60"/>
    <w:rsid w:val="00FA3B3B"/>
    <w:rsid w:val="00FB7842"/>
    <w:rsid w:val="00FC224B"/>
    <w:rsid w:val="00FE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EA67"/>
  <w15:chartTrackingRefBased/>
  <w15:docId w15:val="{23F349BB-430D-457F-BC70-34434F83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6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6762D"/>
    <w:pPr>
      <w:ind w:left="720"/>
      <w:contextualSpacing/>
    </w:pPr>
  </w:style>
  <w:style w:type="paragraph" w:styleId="Koptekst">
    <w:name w:val="header"/>
    <w:basedOn w:val="Standaard"/>
    <w:link w:val="KoptekstChar"/>
    <w:uiPriority w:val="99"/>
    <w:unhideWhenUsed/>
    <w:rsid w:val="00F603F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F603FA"/>
  </w:style>
  <w:style w:type="paragraph" w:styleId="Voettekst">
    <w:name w:val="footer"/>
    <w:basedOn w:val="Standaard"/>
    <w:link w:val="VoettekstChar"/>
    <w:uiPriority w:val="99"/>
    <w:unhideWhenUsed/>
    <w:rsid w:val="00F603F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F603FA"/>
  </w:style>
  <w:style w:type="character" w:styleId="Nadruk">
    <w:name w:val="Emphasis"/>
    <w:basedOn w:val="Standaardalinea-lettertype"/>
    <w:uiPriority w:val="20"/>
    <w:qFormat/>
    <w:rsid w:val="00790C86"/>
    <w:rPr>
      <w:i/>
      <w:iCs/>
    </w:rPr>
  </w:style>
  <w:style w:type="paragraph" w:styleId="Ballontekst">
    <w:name w:val="Balloon Text"/>
    <w:basedOn w:val="Standaard"/>
    <w:link w:val="BallontekstChar"/>
    <w:uiPriority w:val="99"/>
    <w:semiHidden/>
    <w:unhideWhenUsed/>
    <w:rsid w:val="009E275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2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39705F0468E34994D451D71B5651B3" ma:contentTypeVersion="11" ma:contentTypeDescription="Een nieuw document maken." ma:contentTypeScope="" ma:versionID="c4deed01f0e6b0a3526f681f48eb0e47">
  <xsd:schema xmlns:xsd="http://www.w3.org/2001/XMLSchema" xmlns:xs="http://www.w3.org/2001/XMLSchema" xmlns:p="http://schemas.microsoft.com/office/2006/metadata/properties" xmlns:ns3="aeade310-f828-4962-b0f1-2e9d4283f6e4" xmlns:ns4="7f000560-c44e-487c-a160-92f14cb13595" targetNamespace="http://schemas.microsoft.com/office/2006/metadata/properties" ma:root="true" ma:fieldsID="0f3667e9b79ca37dc374880628922608" ns3:_="" ns4:_="">
    <xsd:import namespace="aeade310-f828-4962-b0f1-2e9d4283f6e4"/>
    <xsd:import namespace="7f000560-c44e-487c-a160-92f14cb135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de310-f828-4962-b0f1-2e9d4283f6e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00560-c44e-487c-a160-92f14cb1359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89D90-C335-4CA7-A9D3-A65E718F93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0F610-C718-4DD6-8406-2908D8D6C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de310-f828-4962-b0f1-2e9d4283f6e4"/>
    <ds:schemaRef ds:uri="7f000560-c44e-487c-a160-92f14cb13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808BB-92F1-481B-83D4-A5FE9990E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6746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Smits</dc:creator>
  <cp:keywords/>
  <dc:description/>
  <cp:lastModifiedBy>Jet van Ballegooij</cp:lastModifiedBy>
  <cp:revision>52</cp:revision>
  <cp:lastPrinted>2020-10-13T13:33:00Z</cp:lastPrinted>
  <dcterms:created xsi:type="dcterms:W3CDTF">2020-10-13T10:30:00Z</dcterms:created>
  <dcterms:modified xsi:type="dcterms:W3CDTF">2020-10-13T16:39:00Z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0x0101007639705F0468E34994D451D71B5651B3</vt:lpwstr>
  </property>
</Properties>
</file>